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99" w:rsidRDefault="00BF5199" w:rsidP="00BF5199">
      <w:pPr>
        <w:pStyle w:val="a3"/>
        <w:ind w:left="0"/>
        <w:rPr>
          <w:sz w:val="23"/>
        </w:rPr>
      </w:pPr>
    </w:p>
    <w:p w:rsidR="00BF5199" w:rsidRDefault="00BF5199" w:rsidP="00BF5199">
      <w:pPr>
        <w:pStyle w:val="a3"/>
        <w:ind w:left="0"/>
        <w:rPr>
          <w:sz w:val="26"/>
        </w:rPr>
      </w:pPr>
    </w:p>
    <w:p w:rsidR="00BF5199" w:rsidRDefault="00BF5199" w:rsidP="00BF5199">
      <w:pPr>
        <w:pStyle w:val="a3"/>
        <w:ind w:left="0"/>
        <w:rPr>
          <w:sz w:val="26"/>
        </w:rPr>
      </w:pPr>
    </w:p>
    <w:p w:rsidR="00BF5199" w:rsidRDefault="00BF5199" w:rsidP="00BF5199">
      <w:pPr>
        <w:pStyle w:val="a3"/>
        <w:ind w:left="0"/>
        <w:rPr>
          <w:sz w:val="26"/>
        </w:rPr>
      </w:pPr>
    </w:p>
    <w:p w:rsidR="00BF5199" w:rsidRDefault="00BF5199" w:rsidP="00BF5199">
      <w:pPr>
        <w:pStyle w:val="a3"/>
        <w:ind w:left="0"/>
        <w:rPr>
          <w:sz w:val="26"/>
        </w:rPr>
      </w:pPr>
    </w:p>
    <w:p w:rsidR="00BF5199" w:rsidRDefault="00BF5199" w:rsidP="00BF5199">
      <w:pPr>
        <w:pStyle w:val="a3"/>
        <w:ind w:left="0"/>
        <w:rPr>
          <w:b/>
          <w:sz w:val="40"/>
        </w:rPr>
      </w:pPr>
    </w:p>
    <w:p w:rsidR="00BF5199" w:rsidRDefault="00BF5199" w:rsidP="00BF5199">
      <w:pPr>
        <w:pStyle w:val="a3"/>
        <w:spacing w:before="6"/>
        <w:ind w:left="0"/>
        <w:rPr>
          <w:b/>
          <w:sz w:val="36"/>
        </w:rPr>
      </w:pPr>
    </w:p>
    <w:p w:rsidR="00BF5199" w:rsidRDefault="00BF5199" w:rsidP="00BF5199">
      <w:pPr>
        <w:ind w:left="712" w:right="437"/>
        <w:jc w:val="center"/>
        <w:rPr>
          <w:spacing w:val="-2"/>
          <w:sz w:val="40"/>
        </w:rPr>
      </w:pPr>
      <w:r>
        <w:rPr>
          <w:sz w:val="40"/>
        </w:rPr>
        <w:t>РАБОЧАЯ</w:t>
      </w:r>
      <w:r>
        <w:rPr>
          <w:spacing w:val="-24"/>
          <w:sz w:val="40"/>
        </w:rPr>
        <w:t xml:space="preserve"> </w:t>
      </w:r>
      <w:r>
        <w:rPr>
          <w:spacing w:val="-2"/>
          <w:sz w:val="40"/>
        </w:rPr>
        <w:t>ПРОГРАММА</w:t>
      </w:r>
    </w:p>
    <w:p w:rsidR="00BF5199" w:rsidRDefault="00991BC3" w:rsidP="00BF5199">
      <w:pPr>
        <w:spacing w:before="1" w:line="458" w:lineRule="exact"/>
        <w:ind w:right="437"/>
        <w:jc w:val="center"/>
        <w:rPr>
          <w:sz w:val="40"/>
        </w:rPr>
      </w:pPr>
      <w:r>
        <w:rPr>
          <w:sz w:val="40"/>
        </w:rPr>
        <w:t xml:space="preserve">        </w:t>
      </w:r>
      <w:r w:rsidR="00A80CDC">
        <w:rPr>
          <w:sz w:val="40"/>
        </w:rPr>
        <w:t>по внеурочной деятельности</w:t>
      </w:r>
    </w:p>
    <w:p w:rsidR="00BF5199" w:rsidRDefault="00991BC3" w:rsidP="00BF5199">
      <w:pPr>
        <w:spacing w:before="1" w:line="458" w:lineRule="exact"/>
        <w:ind w:right="437"/>
        <w:jc w:val="center"/>
        <w:rPr>
          <w:spacing w:val="-20"/>
          <w:sz w:val="40"/>
        </w:rPr>
      </w:pPr>
      <w:r>
        <w:rPr>
          <w:sz w:val="40"/>
        </w:rPr>
        <w:t xml:space="preserve">       </w:t>
      </w:r>
      <w:r w:rsidR="00BF5199">
        <w:rPr>
          <w:sz w:val="40"/>
        </w:rPr>
        <w:t>ПРОФОРИЕНТАЦИЯ</w:t>
      </w:r>
    </w:p>
    <w:p w:rsidR="00BF5199" w:rsidRDefault="00BF5199" w:rsidP="00BF5199">
      <w:pPr>
        <w:spacing w:before="1" w:line="458" w:lineRule="exact"/>
        <w:ind w:left="714" w:right="437"/>
        <w:jc w:val="center"/>
        <w:rPr>
          <w:spacing w:val="-20"/>
          <w:sz w:val="40"/>
        </w:rPr>
      </w:pPr>
      <w:r>
        <w:rPr>
          <w:spacing w:val="-20"/>
          <w:sz w:val="40"/>
        </w:rPr>
        <w:t>10 - 11 класс</w:t>
      </w:r>
    </w:p>
    <w:p w:rsidR="00BF5199" w:rsidRPr="00BF5199" w:rsidRDefault="00BF5199" w:rsidP="00BF5199">
      <w:pPr>
        <w:spacing w:before="1" w:line="458" w:lineRule="exact"/>
        <w:ind w:left="714" w:right="437"/>
        <w:jc w:val="center"/>
        <w:rPr>
          <w:spacing w:val="-20"/>
          <w:sz w:val="40"/>
        </w:rPr>
      </w:pPr>
    </w:p>
    <w:p w:rsidR="00BF5199" w:rsidRDefault="00BF5199" w:rsidP="00BF5199">
      <w:pPr>
        <w:spacing w:before="1" w:line="458" w:lineRule="exact"/>
        <w:ind w:left="714" w:right="437"/>
        <w:rPr>
          <w:sz w:val="40"/>
        </w:rPr>
      </w:pPr>
      <w:r>
        <w:rPr>
          <w:spacing w:val="-2"/>
          <w:sz w:val="40"/>
        </w:rPr>
        <w:t>Срок реализации программы: 2 года</w:t>
      </w:r>
    </w:p>
    <w:p w:rsidR="00BF5199" w:rsidRDefault="00BF5199" w:rsidP="00BF5199">
      <w:pPr>
        <w:pStyle w:val="a3"/>
        <w:ind w:left="0"/>
        <w:rPr>
          <w:i/>
          <w:sz w:val="34"/>
        </w:rPr>
      </w:pPr>
    </w:p>
    <w:p w:rsidR="00BF5199" w:rsidRDefault="00BF5199" w:rsidP="00BF5199">
      <w:pPr>
        <w:pStyle w:val="a3"/>
        <w:spacing w:before="11"/>
        <w:ind w:left="0"/>
        <w:rPr>
          <w:i/>
          <w:sz w:val="38"/>
        </w:rPr>
      </w:pPr>
    </w:p>
    <w:p w:rsidR="00BF5199" w:rsidRDefault="00BF5199" w:rsidP="00BF5199">
      <w:pPr>
        <w:pStyle w:val="a3"/>
        <w:ind w:left="1280"/>
        <w:rPr>
          <w:spacing w:val="-5"/>
        </w:rPr>
      </w:pPr>
      <w:r>
        <w:t>Количество</w:t>
      </w:r>
      <w:r>
        <w:rPr>
          <w:spacing w:val="-12"/>
        </w:rPr>
        <w:t xml:space="preserve"> </w:t>
      </w:r>
      <w:r>
        <w:t>часов:</w:t>
      </w:r>
      <w:r>
        <w:rPr>
          <w:spacing w:val="-10"/>
        </w:rPr>
        <w:t xml:space="preserve"> </w:t>
      </w:r>
      <w:r>
        <w:rPr>
          <w:spacing w:val="-5"/>
        </w:rPr>
        <w:t>10 класс  - 36 часов</w:t>
      </w:r>
    </w:p>
    <w:p w:rsidR="00BF5199" w:rsidRDefault="00BF5199" w:rsidP="00BF5199">
      <w:pPr>
        <w:pStyle w:val="a3"/>
        <w:ind w:left="1280"/>
      </w:pPr>
      <w:r>
        <w:rPr>
          <w:spacing w:val="-5"/>
        </w:rPr>
        <w:t xml:space="preserve">                                   11  класс - 34 часа</w:t>
      </w:r>
    </w:p>
    <w:p w:rsidR="00BF5199" w:rsidRDefault="00BF5199" w:rsidP="00BF5199">
      <w:pPr>
        <w:pStyle w:val="a3"/>
        <w:ind w:left="0"/>
        <w:rPr>
          <w:sz w:val="30"/>
        </w:rPr>
      </w:pPr>
      <w:r>
        <w:rPr>
          <w:sz w:val="30"/>
        </w:rPr>
        <w:t xml:space="preserve">                                               </w:t>
      </w:r>
    </w:p>
    <w:p w:rsidR="00A95FF8" w:rsidRDefault="00A95FF8" w:rsidP="008710C2">
      <w:pPr>
        <w:pStyle w:val="a3"/>
        <w:spacing w:before="255"/>
        <w:ind w:left="0" w:right="581"/>
        <w:jc w:val="right"/>
        <w:rPr>
          <w:spacing w:val="-2"/>
        </w:rPr>
      </w:pPr>
    </w:p>
    <w:p w:rsidR="00BF5199" w:rsidRDefault="00BF5199" w:rsidP="00BF5199">
      <w:pPr>
        <w:pStyle w:val="a3"/>
        <w:tabs>
          <w:tab w:val="left" w:pos="7275"/>
        </w:tabs>
        <w:spacing w:before="6"/>
        <w:ind w:left="0"/>
        <w:rPr>
          <w:sz w:val="17"/>
        </w:rPr>
      </w:pPr>
      <w:r>
        <w:rPr>
          <w:sz w:val="17"/>
        </w:rPr>
        <w:tab/>
      </w:r>
    </w:p>
    <w:p w:rsidR="00BF5199" w:rsidRDefault="00BF5199" w:rsidP="00BF5199">
      <w:pPr>
        <w:pStyle w:val="a3"/>
        <w:ind w:left="0"/>
        <w:rPr>
          <w:sz w:val="20"/>
        </w:rPr>
      </w:pPr>
    </w:p>
    <w:p w:rsidR="00BF5199" w:rsidRDefault="00BF5199" w:rsidP="00BF5199">
      <w:pPr>
        <w:pStyle w:val="a3"/>
        <w:ind w:left="0"/>
        <w:rPr>
          <w:sz w:val="20"/>
        </w:rPr>
      </w:pPr>
    </w:p>
    <w:p w:rsidR="00BF5199" w:rsidRDefault="00BF5199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A95FF8" w:rsidRDefault="00A95FF8" w:rsidP="00BF5199">
      <w:pPr>
        <w:pStyle w:val="a3"/>
        <w:spacing w:before="3"/>
        <w:ind w:left="0"/>
        <w:rPr>
          <w:sz w:val="26"/>
        </w:rPr>
      </w:pPr>
    </w:p>
    <w:p w:rsidR="00BF5199" w:rsidRDefault="00BF5199" w:rsidP="00BF5199">
      <w:pPr>
        <w:pStyle w:val="a3"/>
        <w:spacing w:before="88" w:line="322" w:lineRule="exact"/>
        <w:ind w:left="716" w:right="437"/>
        <w:jc w:val="center"/>
        <w:rPr>
          <w:spacing w:val="-2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3DA" w:rsidRDefault="00E753DA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  Ранняя юность — единственная пора социально-узаконенного, общественно необходимого выбора растущим человеком своего собственного будущего. Ведущий вид деятельности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данного возраста — учебно-профессиональный. Характерной чертой его является формирование жизненных планов, связанных с выбором профессии. К выбору профессии не многие молодые люди подходят основательно, так как это требует длительного времени и большой мыслительной аналитической деятельности. Старшеклассники чаще всего хотят определить свой будущий жизненный путь и трудовую деятельность без вмешательства взрослых, что порождает дополнительные трудности в процессе принятия ими соответствующих решений. С одной стороны, они 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полностью представить себе, как адаптироваться к условиям будущей профессии. И здесь, как правило, они создают идеал собственного будущего, которое оторвано от реальности. 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другой сфере; таким образом, выбор профессии осуществляется методом “проб и ошибок”.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профессиональное самоопределение обучающихся — социально-значимый раздел обучения.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Актуальность курса определяется значимостью формирования у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В психологическом плане самоопределившаяся личность — это субъект, осознавший,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хочет (цели, жизненные планы, склонности),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есть (интеллект, личностные и физические свойства),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что он может (возможности и способности),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>           что от него хочет общество, и что он ждет от общества.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     Обучающимся для принятия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способности и интересы. По сути дела, он стоит перед решением сложной творческой задачи со многими неизвестными, а подготовить его к успешному решению этой задачи должна  система профориентации в образовательном учреждении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Цели программы: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>           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обучающихся;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Повысить компетентность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в области планирования карьеры;</w:t>
      </w:r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276C45">
        <w:rPr>
          <w:rFonts w:ascii="Times New Roman" w:eastAsia="Times New Roman" w:hAnsi="Times New Roman"/>
          <w:sz w:val="24"/>
          <w:szCs w:val="24"/>
        </w:rPr>
        <w:t xml:space="preserve">           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Развить у обучающихся способности к профессиональной адаптации в современных социально-экономических условиях.</w:t>
      </w:r>
      <w:proofErr w:type="gramEnd"/>
    </w:p>
    <w:p w:rsidR="00276C45" w:rsidRPr="00276C45" w:rsidRDefault="00276C45" w:rsidP="00276C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 xml:space="preserve"> Задачи программы: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Образовательные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1.      Формирование актуального для подростков “информационного поля” мира профессий, ознакомление с основными принципами выбора профессии, планирования карьеры;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2.      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3.      Знакомство с «азбукой» трудоустройства и основами трудового права.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4.      Повышение уровня психологической компетентности обучающихся за счет получения  соответствующих знаний и умений. Расширения границ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самовосприятия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пробуждения потребностей в самосовершенствовании;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Воспитательные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1.      Определение степени соответствия “профиля личности” и профессиональных требований, внесение корректив 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профнамерения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обучающихся;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2.      Приобретение практического опыта, соответствующего интересам, склонностям личности обучающегося;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3.      Формирование готовности выпускников школы к непрерывному образованию и труду с учетом потребностей нашего города, его развития и благополучия;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4.      Развитие способности адаптироваться в реальных социально-экономических условиях. 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Развивающие задачи: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1.      Развитие потребности в трудовой деятельности, самовоспитании, саморазвитии и самореализации;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2.      Выявление интересов, склонностей обучающихся, направленности личности, первичных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профнамерений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их динамики;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3.      Формирование готовности к самоанализу и самооценке, реальному уровню притязаний;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4.      Создание условий для развития прикладных умений (способность действовать в ситуации выбора, строить перспективные планы на будущее, решать практические проблемы в экспериментальной ситуации,  корректировать выбор, презентовать себя);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5.      Формирование положительного отношения к себе, уверенности в своих силах применительно к реализации себя в будущей профессии;</w:t>
      </w:r>
    </w:p>
    <w:p w:rsidR="00276C45" w:rsidRPr="00276C45" w:rsidRDefault="00276C45" w:rsidP="00276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lastRenderedPageBreak/>
        <w:t xml:space="preserve">6.      Формирование навыков коммуникативной и управленческой деятельности в процессе коллективной работы. </w:t>
      </w:r>
    </w:p>
    <w:p w:rsidR="00276C45" w:rsidRPr="00276C45" w:rsidRDefault="00276C45" w:rsidP="005E4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45">
        <w:rPr>
          <w:rFonts w:ascii="Times New Roman" w:hAnsi="Times New Roman" w:cs="Times New Roman"/>
          <w:b/>
          <w:bCs/>
          <w:sz w:val="24"/>
          <w:szCs w:val="24"/>
        </w:rPr>
        <w:t>Сведения о программе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 xml:space="preserve">    Рабочая программа  по профориентации для 10-11 классов составлена в соответствии с федеральным компонентом государственного стандарта  основного общего образования.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>В 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всем темам курса проводятся практические работы. Изучение отдельных разделов курса предусматривает экскурсии на различные предприятия, в учреждения, объединения, концерны, крестьянско-фермерские хозяйства.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45" w:rsidRDefault="00276C45" w:rsidP="00276C45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6C45">
        <w:rPr>
          <w:rFonts w:ascii="Times New Roman" w:eastAsia="Times New Roman" w:hAnsi="Times New Roman"/>
          <w:b/>
          <w:sz w:val="24"/>
          <w:szCs w:val="24"/>
        </w:rPr>
        <w:t>Информация о количестве часов</w:t>
      </w:r>
    </w:p>
    <w:p w:rsidR="005E446A" w:rsidRPr="00276C45" w:rsidRDefault="005E446A" w:rsidP="00276C45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76C45" w:rsidRPr="00276C45" w:rsidRDefault="00276C45" w:rsidP="00276C45">
      <w:pPr>
        <w:shd w:val="clear" w:color="auto" w:fill="FFFFFF"/>
        <w:spacing w:after="0"/>
        <w:ind w:right="5"/>
        <w:jc w:val="both"/>
        <w:rPr>
          <w:rFonts w:ascii="Times New Roman" w:eastAsia="FreeSetC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spacing w:val="-8"/>
          <w:sz w:val="24"/>
          <w:szCs w:val="24"/>
        </w:rPr>
        <w:t xml:space="preserve">    На изучение предмета </w:t>
      </w:r>
      <w:r w:rsidRPr="00276C45">
        <w:rPr>
          <w:rFonts w:ascii="Times New Roman" w:eastAsia="FreeSetC" w:hAnsi="Times New Roman" w:cs="Times New Roman"/>
          <w:sz w:val="24"/>
          <w:szCs w:val="24"/>
        </w:rPr>
        <w:t xml:space="preserve">«Профориентация» </w:t>
      </w:r>
      <w:r w:rsidRPr="00276C45">
        <w:rPr>
          <w:rFonts w:ascii="Times New Roman" w:hAnsi="Times New Roman" w:cs="Times New Roman"/>
          <w:spacing w:val="-4"/>
          <w:sz w:val="24"/>
          <w:szCs w:val="24"/>
        </w:rPr>
        <w:t xml:space="preserve">по учебному плану для общеобразовательных учреждений  отводится </w:t>
      </w:r>
      <w:r w:rsidRPr="00276C45">
        <w:rPr>
          <w:rFonts w:ascii="Times New Roman" w:eastAsia="FreeSetC" w:hAnsi="Times New Roman" w:cs="Times New Roman"/>
          <w:b/>
          <w:sz w:val="24"/>
          <w:szCs w:val="24"/>
        </w:rPr>
        <w:t>36 часов в год в 10 классе, 1 час в неделю и 34 часа в 11 классе, 1 час в неделю, всего 70 часов.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В процессе преподавания курса могут использоваться разнообразные формы организации занятий и методы обучения: комбинированный урок, конференция, «круглый стол», пресс-конференция, индивидуальные и групповые беседы; демонстрация аудио- и видеофильмов, семинары, описание профессий, встреча с представителями отдельных профессий, диспут, конкурс, составление и решение </w:t>
      </w:r>
      <w:proofErr w:type="spellStart"/>
      <w:r w:rsidRPr="00276C4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кроссвордов.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45" w:rsidRPr="00276C45" w:rsidRDefault="00276C45" w:rsidP="005E4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b/>
          <w:sz w:val="24"/>
          <w:szCs w:val="24"/>
        </w:rPr>
        <w:t>Технология обучения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Большое значение имеют профессиональные пробы учащихся. Профессиональная проба — это завершенный вид учебно-трудовой, познавательной деятельности учащихся, имеющей профессиональную направленность.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Основные задачи программ профессиональных проб 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276C45">
        <w:rPr>
          <w:rFonts w:ascii="Times New Roman" w:eastAsia="Times New Roman" w:hAnsi="Times New Roman" w:cs="Times New Roman"/>
          <w:sz w:val="24"/>
          <w:szCs w:val="24"/>
        </w:rPr>
        <w:t>допрофессиональных</w:t>
      </w:r>
      <w:proofErr w:type="spellEnd"/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Теоретические сведения, сообщаемые учащимся в ходе подготовительного этапа, в сочетании с наглядной демонстрацией инструментов, материалов, оборудования, документации, плакатов, рабочих приемов излагаются в форме инструктажа. Учащиеся получают информацию о профессиях, психофизиологических и интеллектуальных качествах, необходимых для овладения той или иной профессией, знакомятся с технологией определенных работ, правилами безопасности труда, санитарии и гигиены.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 xml:space="preserve">    Профессиональные пробы выполняются индивидуально или в составе определенной группы. При этом обеспечивается преемственность в выполнении профессиональных проб в урочное и внеурочное время. Разработано два пакета программ профессиональных проб. Программы, входящие в первый пакет, включены в календарно-тематический план курса и выполняются в урочное время. Программы, входящие во второй пакет, предназначены для углубленного практического знакомства с миром профессий во внеурочное время. Выполнение профессиональных проб дополняется экскурсиями, участием школьников в общественно полезном, производительном труде.</w:t>
      </w:r>
    </w:p>
    <w:p w:rsidR="00276C45" w:rsidRP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Профессиональные пробы осуществляются в следующих формах: серия последовательных имитационных (деловых) игр; творческие задания исследовательского характера (курсовой проект, реферат)</w:t>
      </w:r>
    </w:p>
    <w:p w:rsidR="00276C45" w:rsidRDefault="00276C45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C45">
        <w:rPr>
          <w:rFonts w:ascii="Times New Roman" w:eastAsia="Times New Roman" w:hAnsi="Times New Roman" w:cs="Times New Roman"/>
          <w:sz w:val="24"/>
          <w:szCs w:val="24"/>
        </w:rPr>
        <w:t>Профессиональные пробы могут выполняться индивидуально, фронтально, в составе определенной группы.</w:t>
      </w: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46A" w:rsidRPr="00276C45" w:rsidRDefault="005E446A" w:rsidP="00276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C3" w:rsidRDefault="00991BC3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Виды и формы  контроля знаний</w:t>
      </w:r>
    </w:p>
    <w:p w:rsidR="00276C45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6C45" w:rsidRPr="00276C45">
        <w:rPr>
          <w:rFonts w:ascii="Times New Roman" w:hAnsi="Times New Roman" w:cs="Times New Roman"/>
          <w:sz w:val="24"/>
          <w:szCs w:val="24"/>
        </w:rPr>
        <w:t>Программа предусматривает выполнение следующих зачетных работ: подготовка проекта, выполнение творческой или исследовательской работы, реферата, теста, конструирования.</w:t>
      </w:r>
    </w:p>
    <w:p w:rsidR="005E446A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6A" w:rsidRDefault="005E446A" w:rsidP="005E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5E446A" w:rsidRPr="00276C45" w:rsidRDefault="005E446A" w:rsidP="005E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46A" w:rsidRPr="005E446A" w:rsidRDefault="005E446A" w:rsidP="005E446A">
      <w:pPr>
        <w:pStyle w:val="Heading3"/>
        <w:spacing w:before="92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5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ПРЕДМЕТНЫХ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РЕЗУЛЬТАТОВ:</w:t>
      </w:r>
    </w:p>
    <w:p w:rsidR="005E446A" w:rsidRPr="008633AD" w:rsidRDefault="005E446A" w:rsidP="005E446A">
      <w:pPr>
        <w:pStyle w:val="a3"/>
        <w:spacing w:before="51" w:line="244" w:lineRule="exact"/>
        <w:jc w:val="both"/>
        <w:rPr>
          <w:sz w:val="24"/>
          <w:szCs w:val="24"/>
        </w:rPr>
      </w:pPr>
      <w:r w:rsidRPr="008633AD">
        <w:rPr>
          <w:color w:val="221F1F"/>
          <w:sz w:val="24"/>
          <w:szCs w:val="24"/>
        </w:rPr>
        <w:t>В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результате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освоения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курса</w:t>
      </w:r>
      <w:r w:rsidRPr="008633AD">
        <w:rPr>
          <w:color w:val="221F1F"/>
          <w:spacing w:val="20"/>
          <w:sz w:val="24"/>
          <w:szCs w:val="24"/>
        </w:rPr>
        <w:t xml:space="preserve"> </w:t>
      </w:r>
      <w:proofErr w:type="gramStart"/>
      <w:r w:rsidRPr="008633AD">
        <w:rPr>
          <w:color w:val="221F1F"/>
          <w:sz w:val="24"/>
          <w:szCs w:val="24"/>
        </w:rPr>
        <w:t>обучающийся</w:t>
      </w:r>
      <w:proofErr w:type="gramEnd"/>
      <w:r w:rsidRPr="008633AD">
        <w:rPr>
          <w:color w:val="221F1F"/>
          <w:spacing w:val="20"/>
          <w:sz w:val="24"/>
          <w:szCs w:val="24"/>
        </w:rPr>
        <w:t xml:space="preserve"> </w:t>
      </w:r>
      <w:r w:rsidRPr="008633AD">
        <w:rPr>
          <w:b/>
          <w:color w:val="221F1F"/>
          <w:spacing w:val="-2"/>
          <w:sz w:val="24"/>
          <w:szCs w:val="24"/>
        </w:rPr>
        <w:t>научится</w:t>
      </w:r>
      <w:r w:rsidRPr="008633AD">
        <w:rPr>
          <w:color w:val="221F1F"/>
          <w:spacing w:val="-2"/>
          <w:sz w:val="24"/>
          <w:szCs w:val="24"/>
        </w:rPr>
        <w:t>: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рынке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особенностях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разования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том,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как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изучаемые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дисциплины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могут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быть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применены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мире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профессий: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востребованные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необходимые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этого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компетенции;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ставить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перед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собой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proofErr w:type="spell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профориентационные</w:t>
      </w:r>
      <w:proofErr w:type="spellEnd"/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цели,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реализовывать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8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необходимости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корректировать;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5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классифицировать</w:t>
      </w:r>
      <w:r w:rsidRPr="008633AD">
        <w:rPr>
          <w:rFonts w:ascii="Times New Roman" w:hAnsi="Times New Roman" w:cs="Times New Roman"/>
          <w:color w:val="221F1F"/>
          <w:spacing w:val="47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профессии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предмету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содержанию</w:t>
      </w:r>
      <w:r w:rsidRPr="008633AD">
        <w:rPr>
          <w:rFonts w:ascii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труда;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4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 в требованиях, предъявляемых профессиями к человеку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распределения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типам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классам;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ориентироваться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требованиях,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предъявляемых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профессиями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8633AD">
        <w:rPr>
          <w:rFonts w:ascii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физической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состоянию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здоровья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человека;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выбирать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профиль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обучения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интересами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способностями;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88" w:lineRule="auto"/>
        <w:ind w:left="0" w:right="2696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использовать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алгоритм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профессии. 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88" w:lineRule="auto"/>
        <w:ind w:left="0" w:right="269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Обучающийся</w:t>
      </w:r>
      <w:proofErr w:type="gramEnd"/>
      <w:r w:rsidRPr="008633AD"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получит</w:t>
      </w:r>
      <w:r w:rsidRPr="008633AD">
        <w:rPr>
          <w:rFonts w:ascii="Times New Roman" w:hAnsi="Times New Roman" w:cs="Times New Roman"/>
          <w:b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возможность</w:t>
      </w:r>
      <w:r w:rsidRPr="008633AD">
        <w:rPr>
          <w:rFonts w:ascii="Times New Roman" w:hAnsi="Times New Roman" w:cs="Times New Roman"/>
          <w:b/>
          <w:color w:val="221F1F"/>
          <w:spacing w:val="31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b/>
          <w:color w:val="221F1F"/>
          <w:sz w:val="24"/>
          <w:szCs w:val="24"/>
        </w:rPr>
        <w:t>научиться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17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определять</w:t>
      </w:r>
      <w:r w:rsidRPr="008633AD"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индивидуальные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склонности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способности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8633AD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изучению</w:t>
      </w:r>
    </w:p>
    <w:p w:rsidR="005E446A" w:rsidRPr="008633AD" w:rsidRDefault="005E446A" w:rsidP="005E446A">
      <w:pPr>
        <w:pStyle w:val="a3"/>
        <w:spacing w:line="230" w:lineRule="exact"/>
        <w:jc w:val="both"/>
        <w:rPr>
          <w:sz w:val="24"/>
          <w:szCs w:val="24"/>
        </w:rPr>
      </w:pPr>
      <w:r w:rsidRPr="008633AD">
        <w:rPr>
          <w:color w:val="221F1F"/>
          <w:sz w:val="24"/>
          <w:szCs w:val="24"/>
        </w:rPr>
        <w:t>предметов</w:t>
      </w:r>
      <w:r w:rsidRPr="008633AD">
        <w:rPr>
          <w:color w:val="221F1F"/>
          <w:spacing w:val="36"/>
          <w:sz w:val="24"/>
          <w:szCs w:val="24"/>
        </w:rPr>
        <w:t xml:space="preserve"> </w:t>
      </w:r>
      <w:r w:rsidRPr="008633AD">
        <w:rPr>
          <w:color w:val="221F1F"/>
          <w:sz w:val="24"/>
          <w:szCs w:val="24"/>
        </w:rPr>
        <w:t>различных</w:t>
      </w:r>
      <w:r w:rsidRPr="008633AD">
        <w:rPr>
          <w:color w:val="221F1F"/>
          <w:spacing w:val="36"/>
          <w:sz w:val="24"/>
          <w:szCs w:val="24"/>
        </w:rPr>
        <w:t xml:space="preserve"> </w:t>
      </w:r>
      <w:r w:rsidRPr="008633AD">
        <w:rPr>
          <w:color w:val="221F1F"/>
          <w:spacing w:val="-2"/>
          <w:sz w:val="24"/>
          <w:szCs w:val="24"/>
        </w:rPr>
        <w:t>профилей;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49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определять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личностные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анализировать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их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точки</w:t>
      </w:r>
      <w:r w:rsidRPr="008633AD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зрения 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области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5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выстраивать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индивидуальный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образовательный</w:t>
      </w:r>
      <w:r w:rsidRPr="008633AD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маршрут;</w:t>
      </w:r>
    </w:p>
    <w:p w:rsidR="005E446A" w:rsidRPr="005E446A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6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выстраивать</w:t>
      </w:r>
      <w:r w:rsidRPr="008633AD">
        <w:rPr>
          <w:rFonts w:ascii="Times New Roman" w:hAnsi="Times New Roman" w:cs="Times New Roman"/>
          <w:color w:val="221F1F"/>
          <w:spacing w:val="3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индивидуальный</w:t>
      </w:r>
      <w:r w:rsidRPr="008633AD">
        <w:rPr>
          <w:rFonts w:ascii="Times New Roman" w:hAnsi="Times New Roman" w:cs="Times New Roman"/>
          <w:color w:val="221F1F"/>
          <w:spacing w:val="3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профессиональный</w:t>
      </w:r>
      <w:r w:rsidRPr="008633AD">
        <w:rPr>
          <w:rFonts w:ascii="Times New Roman" w:hAnsi="Times New Roman" w:cs="Times New Roman"/>
          <w:color w:val="221F1F"/>
          <w:spacing w:val="3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маршрут.</w:t>
      </w:r>
    </w:p>
    <w:p w:rsidR="005E446A" w:rsidRPr="008633AD" w:rsidRDefault="005E446A" w:rsidP="005E446A">
      <w:pPr>
        <w:pStyle w:val="aa"/>
        <w:numPr>
          <w:ilvl w:val="1"/>
          <w:numId w:val="2"/>
        </w:numPr>
        <w:tabs>
          <w:tab w:val="left" w:pos="1025"/>
        </w:tabs>
        <w:spacing w:line="266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E446A" w:rsidRPr="005E446A" w:rsidRDefault="005E446A" w:rsidP="005E446A">
      <w:pPr>
        <w:pStyle w:val="Heading3"/>
        <w:spacing w:before="68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МЕТАПРЕДМЕТНЫХ</w:t>
      </w:r>
      <w:r w:rsidRPr="005E446A">
        <w:rPr>
          <w:rFonts w:ascii="Times New Roman" w:hAnsi="Times New Roman" w:cs="Times New Roman"/>
          <w:color w:val="56575A"/>
          <w:spacing w:val="20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РЕЗУЛЬТАТОВ:</w:t>
      </w:r>
    </w:p>
    <w:p w:rsidR="005E446A" w:rsidRPr="008633AD" w:rsidRDefault="005E446A" w:rsidP="005E446A">
      <w:pPr>
        <w:pStyle w:val="Heading4"/>
        <w:spacing w:before="5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w w:val="105"/>
          <w:sz w:val="24"/>
          <w:szCs w:val="24"/>
        </w:rPr>
        <w:t>Регулятивные: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1091"/>
        </w:tabs>
        <w:spacing w:before="14" w:line="256" w:lineRule="auto"/>
        <w:ind w:left="0" w:right="2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самостоятельно определять цели своего обучения, ставить и фо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р-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мулировать</w:t>
      </w:r>
      <w:proofErr w:type="spell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для себя новые задачи в учёбе и познавательной деятельности, развивать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мотивы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своей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1095"/>
        </w:tabs>
        <w:spacing w:line="256" w:lineRule="auto"/>
        <w:ind w:left="0" w:right="2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задач;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728"/>
        </w:tabs>
        <w:spacing w:before="61" w:line="256" w:lineRule="auto"/>
        <w:ind w:left="0" w:right="6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способы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действий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рамках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предложенных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условий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требований, корректировать свои действия в соответствии с изменяющейся ситуа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цией;</w:t>
      </w:r>
    </w:p>
    <w:p w:rsidR="005E446A" w:rsidRPr="008633AD" w:rsidRDefault="005E446A" w:rsidP="005E446A">
      <w:pPr>
        <w:pStyle w:val="aa"/>
        <w:numPr>
          <w:ilvl w:val="0"/>
          <w:numId w:val="1"/>
        </w:numPr>
        <w:tabs>
          <w:tab w:val="left" w:pos="692"/>
        </w:tabs>
        <w:spacing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владеть основами самоконтроля, самооценки, принятия решений и осуществления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осознанного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выбора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деятельности.</w:t>
      </w:r>
    </w:p>
    <w:p w:rsidR="005E446A" w:rsidRPr="008633AD" w:rsidRDefault="005E446A" w:rsidP="005E446A">
      <w:pPr>
        <w:pStyle w:val="Heading4"/>
        <w:spacing w:before="1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Познавательные:</w:t>
      </w:r>
    </w:p>
    <w:p w:rsidR="005E446A" w:rsidRPr="008633AD" w:rsidRDefault="005E446A" w:rsidP="005E446A">
      <w:pPr>
        <w:pStyle w:val="aa"/>
        <w:numPr>
          <w:ilvl w:val="0"/>
          <w:numId w:val="5"/>
        </w:numPr>
        <w:tabs>
          <w:tab w:val="left" w:pos="705"/>
        </w:tabs>
        <w:spacing w:before="15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уметь определять понятия, создавать обобщения, устанавливать аналогии,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классифицировать, устанавливать причинно-следственные связи, строить 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логическое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рассуждение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умозаключение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делать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выводы;</w:t>
      </w:r>
    </w:p>
    <w:p w:rsidR="005E446A" w:rsidRPr="008633AD" w:rsidRDefault="005E446A" w:rsidP="005E446A">
      <w:pPr>
        <w:pStyle w:val="aa"/>
        <w:numPr>
          <w:ilvl w:val="0"/>
          <w:numId w:val="5"/>
        </w:numPr>
        <w:tabs>
          <w:tab w:val="left" w:pos="730"/>
        </w:tabs>
        <w:spacing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создавать, применять и преобразовывать модели и схемы для решения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учебных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познавательных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задач.</w:t>
      </w:r>
    </w:p>
    <w:p w:rsidR="005E446A" w:rsidRPr="008633AD" w:rsidRDefault="005E446A" w:rsidP="005E446A">
      <w:pPr>
        <w:pStyle w:val="Heading4"/>
        <w:spacing w:before="1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Коммуникативные:</w:t>
      </w:r>
    </w:p>
    <w:p w:rsidR="005E446A" w:rsidRPr="008633AD" w:rsidRDefault="005E446A" w:rsidP="005E446A">
      <w:pPr>
        <w:pStyle w:val="aa"/>
        <w:numPr>
          <w:ilvl w:val="0"/>
          <w:numId w:val="4"/>
        </w:numPr>
        <w:tabs>
          <w:tab w:val="left" w:pos="728"/>
        </w:tabs>
        <w:spacing w:before="14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интересов;</w:t>
      </w:r>
    </w:p>
    <w:p w:rsidR="005E446A" w:rsidRPr="008633AD" w:rsidRDefault="005E446A" w:rsidP="005E446A">
      <w:pPr>
        <w:pStyle w:val="aa"/>
        <w:numPr>
          <w:ilvl w:val="0"/>
          <w:numId w:val="4"/>
        </w:numPr>
        <w:tabs>
          <w:tab w:val="left" w:pos="710"/>
        </w:tabs>
        <w:spacing w:line="23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уметь</w:t>
      </w:r>
      <w:r w:rsidRPr="008633AD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формулировать,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аргументировать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отстаивать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своё</w:t>
      </w:r>
      <w:r w:rsidRPr="008633AD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мнение.</w:t>
      </w:r>
    </w:p>
    <w:p w:rsidR="005E446A" w:rsidRPr="005E446A" w:rsidRDefault="005E446A" w:rsidP="005E446A">
      <w:pPr>
        <w:pStyle w:val="Heading3"/>
        <w:spacing w:before="155" w:line="242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E446A">
        <w:rPr>
          <w:rFonts w:ascii="Times New Roman" w:hAnsi="Times New Roman" w:cs="Times New Roman"/>
          <w:color w:val="56575A"/>
          <w:sz w:val="22"/>
          <w:szCs w:val="22"/>
        </w:rPr>
        <w:t>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ОБЛАСТИ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ЛИЧНОСТНЫХ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>РЕЗУЛЬТАТОВ</w:t>
      </w:r>
      <w:r w:rsidRPr="005E446A">
        <w:rPr>
          <w:rFonts w:ascii="Times New Roman" w:hAnsi="Times New Roman" w:cs="Times New Roman"/>
          <w:color w:val="56575A"/>
          <w:spacing w:val="24"/>
          <w:sz w:val="22"/>
          <w:szCs w:val="22"/>
        </w:rPr>
        <w:t xml:space="preserve"> </w:t>
      </w:r>
      <w:r w:rsidRPr="005E446A">
        <w:rPr>
          <w:rFonts w:ascii="Times New Roman" w:hAnsi="Times New Roman" w:cs="Times New Roman"/>
          <w:color w:val="56575A"/>
          <w:sz w:val="22"/>
          <w:szCs w:val="22"/>
        </w:rPr>
        <w:t xml:space="preserve">ПРОГРАММА </w:t>
      </w:r>
      <w:r w:rsidRPr="005E446A">
        <w:rPr>
          <w:rFonts w:ascii="Times New Roman" w:hAnsi="Times New Roman" w:cs="Times New Roman"/>
          <w:color w:val="56575A"/>
          <w:spacing w:val="-2"/>
          <w:sz w:val="22"/>
          <w:szCs w:val="22"/>
        </w:rPr>
        <w:t>СПОСОБСТВУЕТ: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05"/>
        </w:tabs>
        <w:spacing w:before="62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повышению уровня готовности обучающихс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я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к профессиональному самоопределению с учётом личностных особенностей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возможностей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рынка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труда;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08"/>
        </w:tabs>
        <w:spacing w:before="29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формированию ответственного отношения к учению, готовности и 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способностей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обучающихся к саморазвитию и самообразованию на основе мотивации к обучению и познанию, формирование уважительного отношения к труду,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развитие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опыта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участия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социально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значимом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труде;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56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формированию целостного мировоззрения, соответствующего современному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уровню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развития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науки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общественной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практики;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29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формированию осознанного, уважительного и доброжелательного отношения к другому человеку, его мнению, мировоззрению, гражданской позиции,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готовности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способности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вести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диалог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другими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людьми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-4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достигать в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нём</w:t>
      </w:r>
      <w:r w:rsidRPr="008633AD">
        <w:rPr>
          <w:rFonts w:ascii="Times New Roman" w:hAnsi="Times New Roman" w:cs="Times New Roman"/>
          <w:color w:val="221F1F"/>
          <w:spacing w:val="40"/>
          <w:w w:val="10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w w:val="105"/>
          <w:sz w:val="24"/>
          <w:szCs w:val="24"/>
        </w:rPr>
        <w:t>взаимопонимания;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721"/>
        </w:tabs>
        <w:spacing w:before="28" w:line="256" w:lineRule="auto"/>
        <w:ind w:left="0" w:right="6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освоению социальных норм, правил поведения, ролей и форм социальной жизни в группах и сообществах, включая взрослые и социальные сообщества; участию в общественной жизни в пределах возрастных компетенций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учётом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региональных,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социальных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экономических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особенностей;</w:t>
      </w:r>
    </w:p>
    <w:p w:rsidR="005E446A" w:rsidRPr="008633AD" w:rsidRDefault="005E446A" w:rsidP="005E446A">
      <w:pPr>
        <w:pStyle w:val="aa"/>
        <w:numPr>
          <w:ilvl w:val="0"/>
          <w:numId w:val="3"/>
        </w:numPr>
        <w:tabs>
          <w:tab w:val="left" w:pos="685"/>
        </w:tabs>
        <w:spacing w:before="28" w:line="256" w:lineRule="auto"/>
        <w:ind w:left="0" w:right="6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развитию компетентности в решении проблем на основе личностного в</w:t>
      </w:r>
      <w:proofErr w:type="gramStart"/>
      <w:r w:rsidRPr="008633AD">
        <w:rPr>
          <w:rFonts w:ascii="Times New Roman" w:hAnsi="Times New Roman" w:cs="Times New Roman"/>
          <w:color w:val="221F1F"/>
          <w:sz w:val="24"/>
          <w:szCs w:val="24"/>
        </w:rPr>
        <w:t>ы-</w:t>
      </w:r>
      <w:proofErr w:type="gramEnd"/>
      <w:r w:rsidRPr="008633AD">
        <w:rPr>
          <w:rFonts w:ascii="Times New Roman" w:hAnsi="Times New Roman" w:cs="Times New Roman"/>
          <w:color w:val="221F1F"/>
          <w:sz w:val="24"/>
          <w:szCs w:val="24"/>
        </w:rPr>
        <w:t xml:space="preserve"> бора, формирование осознанного и ответственного отношения к собственным </w:t>
      </w:r>
      <w:r w:rsidRPr="008633AD">
        <w:rPr>
          <w:rFonts w:ascii="Times New Roman" w:hAnsi="Times New Roman" w:cs="Times New Roman"/>
          <w:color w:val="221F1F"/>
          <w:spacing w:val="-2"/>
          <w:sz w:val="24"/>
          <w:szCs w:val="24"/>
        </w:rPr>
        <w:t>поступкам;</w:t>
      </w:r>
    </w:p>
    <w:p w:rsidR="00276C45" w:rsidRDefault="005E446A" w:rsidP="005E4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AD">
        <w:rPr>
          <w:rFonts w:ascii="Times New Roman" w:hAnsi="Times New Roman" w:cs="Times New Roman"/>
          <w:color w:val="221F1F"/>
          <w:sz w:val="24"/>
          <w:szCs w:val="24"/>
        </w:rPr>
        <w:t>формированию коммуникативной компетентности в общении и сотрудничестве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сверстниками,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детьми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старшего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младшего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возраста,</w:t>
      </w:r>
      <w:r w:rsidRPr="008633AD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взрослыми в процессе образовательной, общественно полезной, учебно-исследовательской,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творческой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других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видов</w:t>
      </w:r>
      <w:r w:rsidRPr="008633AD"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 w:rsidRPr="008633AD">
        <w:rPr>
          <w:rFonts w:ascii="Times New Roman" w:hAnsi="Times New Roman" w:cs="Times New Roman"/>
          <w:color w:val="221F1F"/>
          <w:sz w:val="24"/>
          <w:szCs w:val="24"/>
        </w:rPr>
        <w:t>деятельности</w:t>
      </w:r>
    </w:p>
    <w:p w:rsidR="005E446A" w:rsidRPr="00276C45" w:rsidRDefault="005E446A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Ожидаемые  результаты курса:</w:t>
      </w:r>
    </w:p>
    <w:p w:rsidR="00276C45" w:rsidRPr="00276C45" w:rsidRDefault="00276C45" w:rsidP="0027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 xml:space="preserve">Развивает самостоятельность, позволяет 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государства. </w:t>
      </w:r>
    </w:p>
    <w:p w:rsidR="00276C45" w:rsidRPr="00276C45" w:rsidRDefault="00276C45" w:rsidP="00276C45">
      <w:pPr>
        <w:rPr>
          <w:sz w:val="24"/>
          <w:szCs w:val="24"/>
        </w:rPr>
      </w:pPr>
    </w:p>
    <w:p w:rsidR="00276C45" w:rsidRPr="00276C45" w:rsidRDefault="00276C45" w:rsidP="00276C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b/>
          <w:sz w:val="24"/>
          <w:szCs w:val="24"/>
        </w:rPr>
        <w:t>Содержание  программы</w:t>
      </w:r>
    </w:p>
    <w:p w:rsidR="00276C45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D04986" w:rsidRPr="00276C45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Тема 1. Что такое профориентация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Профессиональная деятельность как способ самореализации личности. Обсуждение правил работы на занятиях. Сбор информации. 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работа с анкетой на определение основных мотивов выбора профессии.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Тема 2. Рынок образовательных услуг и рынок труда в городе, районе 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Система профессионального образования в РФ и возможности приобретения профессии в РФ.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Просмотр информ</w:t>
      </w:r>
      <w:r w:rsidR="00991BC3">
        <w:rPr>
          <w:rFonts w:ascii="Times New Roman" w:eastAsia="Times New Roman" w:hAnsi="Times New Roman"/>
          <w:sz w:val="24"/>
          <w:szCs w:val="24"/>
        </w:rPr>
        <w:t xml:space="preserve">ационных роликов </w:t>
      </w:r>
      <w:proofErr w:type="spellStart"/>
      <w:r w:rsidR="00991BC3">
        <w:rPr>
          <w:rFonts w:ascii="Times New Roman" w:eastAsia="Times New Roman" w:hAnsi="Times New Roman"/>
          <w:sz w:val="24"/>
          <w:szCs w:val="24"/>
        </w:rPr>
        <w:t>ССУЗов</w:t>
      </w:r>
      <w:proofErr w:type="spellEnd"/>
      <w:r w:rsidR="00991BC3">
        <w:rPr>
          <w:rFonts w:ascii="Times New Roman" w:eastAsia="Times New Roman" w:hAnsi="Times New Roman"/>
          <w:sz w:val="24"/>
          <w:szCs w:val="24"/>
        </w:rPr>
        <w:t xml:space="preserve"> и ВУЗов</w:t>
      </w:r>
      <w:r w:rsidRPr="00276C45">
        <w:rPr>
          <w:rFonts w:ascii="Times New Roman" w:eastAsia="Times New Roman" w:hAnsi="Times New Roman"/>
          <w:sz w:val="24"/>
          <w:szCs w:val="24"/>
        </w:rPr>
        <w:t>, а также визитные карточки градообразующих предприятий.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3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Теоретические аспекты профориентации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Знакомство с понятием “профессия”,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профессиограмма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. Классификация профессий по Е.А. Климову: типы профессий, требования профессии к человеку, орудия труда, условия труда. Формирование теоретических представлений и понятий, связанных с миром профессий. Активизация умственной активности.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>: ДДО.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Профориентационная</w:t>
      </w:r>
      <w:proofErr w:type="spellEnd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 xml:space="preserve"> игра</w:t>
      </w:r>
      <w:r w:rsidRPr="00276C45">
        <w:rPr>
          <w:rFonts w:ascii="Times New Roman" w:eastAsia="Times New Roman" w:hAnsi="Times New Roman"/>
          <w:sz w:val="24"/>
          <w:szCs w:val="24"/>
        </w:rPr>
        <w:t>: «Ассоциации».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4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Анализ профессий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Составление формулы профессии, анализ профессии. Формирование представлений учащихся об основных психологических признаках профессиональной деятельности как обобщенных качествах, характеризующих виды профессионального труда; выработка умения анализировать профессиональную деятельность на основе указанных признаков.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составление формул профессий.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Профориентационная</w:t>
      </w:r>
      <w:proofErr w:type="spellEnd"/>
      <w:r w:rsidRPr="00276C45">
        <w:rPr>
          <w:rFonts w:ascii="Times New Roman" w:eastAsia="Times New Roman" w:hAnsi="Times New Roman"/>
          <w:i/>
          <w:iCs/>
          <w:sz w:val="24"/>
          <w:szCs w:val="24"/>
        </w:rPr>
        <w:t xml:space="preserve"> игра</w:t>
      </w:r>
      <w:r w:rsidRPr="00276C45">
        <w:rPr>
          <w:rFonts w:ascii="Times New Roman" w:eastAsia="Times New Roman" w:hAnsi="Times New Roman"/>
          <w:sz w:val="24"/>
          <w:szCs w:val="24"/>
        </w:rPr>
        <w:t>: «Угадай профессию».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5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Профессия, специальность, специализация, квалификация. (2ч.)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C45">
        <w:rPr>
          <w:rFonts w:ascii="Times New Roman" w:hAnsi="Times New Roman"/>
          <w:sz w:val="24"/>
          <w:szCs w:val="24"/>
        </w:rPr>
        <w:t>Этапы профессионального самоопределения. Профессия. Специальность Специализация. Квалификация. Анализ различий между понятиями «профессия», «специальность», «специализация», квалификация».</w:t>
      </w:r>
    </w:p>
    <w:p w:rsidR="00276C45" w:rsidRPr="00276C45" w:rsidRDefault="0071489E" w:rsidP="00276C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276C45" w:rsidRPr="00276C45">
        <w:rPr>
          <w:rFonts w:ascii="Times New Roman" w:hAnsi="Times New Roman" w:cs="Times New Roman"/>
          <w:b/>
          <w:sz w:val="24"/>
          <w:szCs w:val="24"/>
        </w:rPr>
        <w:t>. Характеристика труда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>Характеристика труда: характер, процесс и условия труда. Анализ процесса. Характера и условий  труда различных профессий.</w:t>
      </w:r>
    </w:p>
    <w:p w:rsidR="00276C45" w:rsidRPr="00276C45" w:rsidRDefault="0071489E" w:rsidP="00276C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276C45" w:rsidRPr="00276C45">
        <w:rPr>
          <w:rFonts w:ascii="Times New Roman" w:hAnsi="Times New Roman" w:cs="Times New Roman"/>
          <w:b/>
          <w:sz w:val="24"/>
          <w:szCs w:val="24"/>
        </w:rPr>
        <w:t>. Классификация профессий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C45">
        <w:rPr>
          <w:rFonts w:ascii="Times New Roman" w:hAnsi="Times New Roman" w:cs="Times New Roman"/>
          <w:sz w:val="24"/>
          <w:szCs w:val="24"/>
        </w:rPr>
        <w:t>Классификация профессий. Цели труда. Орудия труда. Классификация профессий по Е.А.Климову.</w:t>
      </w:r>
      <w:r w:rsidRPr="00276C45">
        <w:rPr>
          <w:rFonts w:ascii="Times New Roman" w:hAnsi="Times New Roman" w:cs="Times New Roman"/>
          <w:sz w:val="24"/>
          <w:szCs w:val="24"/>
        </w:rPr>
        <w:tab/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8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Основные подходы к индивидуальному выбору профессии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Темперамент и выбор профессии. Интересы и выбор профессии. Склонности и профессиональная направленность.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опросник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Айзенка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«Карта интересов» Е.А. Климова.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Т</w:t>
      </w:r>
      <w:r w:rsidR="0071489E">
        <w:rPr>
          <w:rFonts w:ascii="Times New Roman" w:eastAsia="Times New Roman" w:hAnsi="Times New Roman"/>
          <w:b/>
          <w:bCs/>
          <w:sz w:val="24"/>
          <w:szCs w:val="24"/>
        </w:rPr>
        <w:t>ема 9</w:t>
      </w:r>
      <w:r w:rsidRPr="00276C45">
        <w:rPr>
          <w:rFonts w:ascii="Times New Roman" w:eastAsia="Times New Roman" w:hAnsi="Times New Roman"/>
          <w:b/>
          <w:bCs/>
          <w:sz w:val="24"/>
          <w:szCs w:val="24"/>
        </w:rPr>
        <w:t>. Здоровье и выбор профессии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Свойства нервной системы, их взаимосвязь с индивидуальными особенностями поведения личности, значение нервной системы в профессиональной деятельности. Понятие «неблагоприятные производственные факторы». Работоспособность. Условия и режим работы.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работа: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 знакомство с нормативными документами по охране труда.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>: «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Теппинг-тест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», «Профессиональная пригодность и здоровье».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10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Профессиональный тип личности 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sz w:val="24"/>
          <w:szCs w:val="24"/>
        </w:rPr>
        <w:t>Определение своего профессионального типа личности. Ошибки, которые наиболее часто допускаются при выборе профессии.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i/>
          <w:sz w:val="24"/>
          <w:szCs w:val="24"/>
        </w:rPr>
        <w:t>Диагностические методики:</w:t>
      </w:r>
      <w:r w:rsidRPr="00276C45">
        <w:rPr>
          <w:rFonts w:ascii="Times New Roman" w:eastAsia="Times New Roman" w:hAnsi="Times New Roman"/>
          <w:bCs/>
          <w:sz w:val="24"/>
          <w:szCs w:val="24"/>
        </w:rPr>
        <w:t xml:space="preserve"> «Профессиональный тип личности» </w:t>
      </w:r>
      <w:proofErr w:type="gramStart"/>
      <w:r w:rsidRPr="00276C45">
        <w:rPr>
          <w:rFonts w:ascii="Times New Roman" w:eastAsia="Times New Roman" w:hAnsi="Times New Roman"/>
          <w:bCs/>
          <w:sz w:val="24"/>
          <w:szCs w:val="24"/>
        </w:rPr>
        <w:t>Дж</w:t>
      </w:r>
      <w:proofErr w:type="gramEnd"/>
      <w:r w:rsidRPr="00276C45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276C45">
        <w:rPr>
          <w:rFonts w:ascii="Times New Roman" w:eastAsia="Times New Roman" w:hAnsi="Times New Roman"/>
          <w:bCs/>
          <w:sz w:val="24"/>
          <w:szCs w:val="24"/>
        </w:rPr>
        <w:t>Голланда</w:t>
      </w:r>
      <w:proofErr w:type="spellEnd"/>
      <w:r w:rsidRPr="00276C4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i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bCs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11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Что такое темперамент. Влияние темперамента на выбор профессии (2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76C45">
        <w:rPr>
          <w:rFonts w:ascii="Times New Roman" w:eastAsia="Times New Roman" w:hAnsi="Times New Roman"/>
          <w:bCs/>
          <w:sz w:val="24"/>
          <w:szCs w:val="24"/>
        </w:rPr>
        <w:t>Темперамент. Типы темперамента. Анализ различных типов нервной системы и темперамента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12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«Определение типа темперамента», м</w:t>
      </w:r>
      <w:r w:rsidR="0045541E">
        <w:rPr>
          <w:rFonts w:ascii="Times New Roman" w:eastAsia="Times New Roman" w:hAnsi="Times New Roman"/>
          <w:b/>
          <w:sz w:val="24"/>
          <w:szCs w:val="24"/>
        </w:rPr>
        <w:t xml:space="preserve">етодика </w:t>
      </w:r>
      <w:proofErr w:type="spellStart"/>
      <w:r w:rsidR="0045541E">
        <w:rPr>
          <w:rFonts w:ascii="Times New Roman" w:eastAsia="Times New Roman" w:hAnsi="Times New Roman"/>
          <w:b/>
          <w:sz w:val="24"/>
          <w:szCs w:val="24"/>
        </w:rPr>
        <w:t>Айзенка</w:t>
      </w:r>
      <w:proofErr w:type="spellEnd"/>
      <w:r w:rsidR="0045541E">
        <w:rPr>
          <w:rFonts w:ascii="Times New Roman" w:eastAsia="Times New Roman" w:hAnsi="Times New Roman"/>
          <w:b/>
          <w:sz w:val="24"/>
          <w:szCs w:val="24"/>
        </w:rPr>
        <w:t xml:space="preserve"> – диагностика (2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 xml:space="preserve">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Диагностические методики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опросник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Айзенка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, «Карта интересов» Е.А. Климова.</w:t>
      </w:r>
    </w:p>
    <w:p w:rsidR="00276C45" w:rsidRPr="00276C45" w:rsidRDefault="00276C45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обсуждение результатов диагностических тестов.</w:t>
      </w:r>
    </w:p>
    <w:p w:rsidR="00276C45" w:rsidRPr="00276C45" w:rsidRDefault="0071489E" w:rsidP="00276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13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Типология профессий (6ч.)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Типология профессий по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Клинову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. Профессии типа человек-человек, человек-природа,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человек-знаковая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система, челове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к-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 техника, человек - художественный образ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14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Профессиональная перспектива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Понятие о профессиональной пригодности. Профессионально важные качества личности. Призвание. Целеустремлённость.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дискуссия на тему «Мой выбор – моё призвание».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15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Деловая игра «Кадровый вопрос»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Актуализация осознанного самостоятельного выбора (самоопределения) учащимися профессионального пути. Знакомство с новыми профессиями. Развитие навыков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целеполагания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планирования. Формирование информационного пространства.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автономный игровой тренинг по развитию навыков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целеполагания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 xml:space="preserve"> и планирования «Кадровый вопрос»</w:t>
      </w:r>
      <w:proofErr w:type="gramStart"/>
      <w:r w:rsidRPr="00276C45">
        <w:rPr>
          <w:rFonts w:ascii="Times New Roman" w:eastAsia="Times New Roman" w:hAnsi="Times New Roman"/>
          <w:sz w:val="24"/>
          <w:szCs w:val="24"/>
        </w:rPr>
        <w:t>.о</w:t>
      </w:r>
      <w:proofErr w:type="gramEnd"/>
      <w:r w:rsidRPr="00276C45">
        <w:rPr>
          <w:rFonts w:ascii="Times New Roman" w:eastAsia="Times New Roman" w:hAnsi="Times New Roman"/>
          <w:sz w:val="24"/>
          <w:szCs w:val="24"/>
        </w:rPr>
        <w:t xml:space="preserve">бучающиеся знакомятся как с малоизвестными профессиями, так и с традиционными. Учащиеся соотносят требования, которые предъявляет профессия с возможностями человека (претендента). 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Развивающие процедуры</w:t>
      </w:r>
      <w:r w:rsidRPr="00276C45">
        <w:rPr>
          <w:rFonts w:ascii="Times New Roman" w:eastAsia="Times New Roman" w:hAnsi="Times New Roman"/>
          <w:sz w:val="24"/>
          <w:szCs w:val="24"/>
        </w:rPr>
        <w:t>: дискуссия по результатам выполненных заданий.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16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Мотивы выбора профессии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Интерес. Соответствие возможностям. Спрос на рынке труда. Престижность. Хорошие условия. 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17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 xml:space="preserve">. Навыки </w:t>
      </w:r>
      <w:proofErr w:type="spellStart"/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самопрезентации</w:t>
      </w:r>
      <w:proofErr w:type="spellEnd"/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Основы технологической культуры  (</w:t>
      </w:r>
      <w:r w:rsidR="0045541E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 xml:space="preserve">Резюме, правила составления. Навыки </w:t>
      </w:r>
      <w:proofErr w:type="spellStart"/>
      <w:r w:rsidRPr="00276C45">
        <w:rPr>
          <w:rFonts w:ascii="Times New Roman" w:eastAsia="Times New Roman" w:hAnsi="Times New Roman"/>
          <w:sz w:val="24"/>
          <w:szCs w:val="24"/>
        </w:rPr>
        <w:t>самопрезентации</w:t>
      </w:r>
      <w:proofErr w:type="spellEnd"/>
      <w:r w:rsidRPr="00276C45">
        <w:rPr>
          <w:rFonts w:ascii="Times New Roman" w:eastAsia="Times New Roman" w:hAnsi="Times New Roman"/>
          <w:sz w:val="24"/>
          <w:szCs w:val="24"/>
        </w:rPr>
        <w:t>. Деловой этикет и его составляющие. Введение понятия “профессиональное взаимодействие”. Профессиональная этика и культура деловых взаимоотношений. Профессиональное становление.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>: деловая игра «Интервью», упражнение «Резюме». Создание собственного резюме (интеграция с уроком информатики).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18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 xml:space="preserve">. Учреждения профессионального </w:t>
      </w:r>
      <w:r w:rsidR="0045541E">
        <w:rPr>
          <w:rFonts w:ascii="Times New Roman" w:hAnsi="Times New Roman"/>
          <w:b/>
          <w:bCs/>
          <w:sz w:val="24"/>
          <w:szCs w:val="24"/>
        </w:rPr>
        <w:t xml:space="preserve">и высшего 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образования. Государственн</w:t>
      </w:r>
      <w:r w:rsidR="00D04986">
        <w:rPr>
          <w:rFonts w:ascii="Times New Roman" w:hAnsi="Times New Roman"/>
          <w:b/>
          <w:bCs/>
          <w:sz w:val="24"/>
          <w:szCs w:val="24"/>
        </w:rPr>
        <w:t>ые образовательные стандарты. (2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 xml:space="preserve">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/>
          <w:bCs/>
          <w:sz w:val="24"/>
          <w:szCs w:val="24"/>
        </w:rPr>
        <w:t>Структура учреждений профессионального образования. Государственные образовательные стандарты профессионального образования.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Тема19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45" w:rsidRPr="00276C45">
        <w:rPr>
          <w:rFonts w:ascii="Times New Roman" w:hAnsi="Times New Roman"/>
          <w:b/>
          <w:bCs/>
          <w:sz w:val="24"/>
          <w:szCs w:val="24"/>
        </w:rPr>
        <w:t>Информация, необходимая при выборе учебного заведения.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6C45">
        <w:rPr>
          <w:rFonts w:ascii="Times New Roman" w:hAnsi="Times New Roman"/>
          <w:bCs/>
          <w:sz w:val="24"/>
          <w:szCs w:val="24"/>
        </w:rPr>
        <w:t>Информация о выборе учебного заведения. Где ее получить и как с ней работать.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Тема 20</w:t>
      </w:r>
      <w:r w:rsidR="00276C45" w:rsidRPr="00276C45">
        <w:rPr>
          <w:rFonts w:ascii="Times New Roman" w:eastAsia="Times New Roman" w:hAnsi="Times New Roman"/>
          <w:b/>
          <w:sz w:val="24"/>
          <w:szCs w:val="24"/>
        </w:rPr>
        <w:t>. Основные понятия и определения. Региональный рынок труда (особенности и тенденции развития).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/>
          <w:sz w:val="24"/>
          <w:szCs w:val="24"/>
        </w:rPr>
        <w:t xml:space="preserve"> Состояние </w:t>
      </w:r>
      <w:r w:rsidRPr="00276C45">
        <w:rPr>
          <w:rFonts w:ascii="Times New Roman" w:hAnsi="Times New Roman"/>
          <w:bCs/>
          <w:sz w:val="24"/>
          <w:szCs w:val="24"/>
        </w:rPr>
        <w:t>регионального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6C45">
        <w:rPr>
          <w:rFonts w:ascii="Times New Roman" w:hAnsi="Times New Roman"/>
          <w:bCs/>
          <w:sz w:val="24"/>
          <w:szCs w:val="24"/>
        </w:rPr>
        <w:t>рынка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6C45">
        <w:rPr>
          <w:rFonts w:ascii="Times New Roman" w:hAnsi="Times New Roman"/>
          <w:bCs/>
          <w:sz w:val="24"/>
          <w:szCs w:val="24"/>
        </w:rPr>
        <w:t>труда</w:t>
      </w:r>
      <w:r w:rsidRPr="00276C45">
        <w:rPr>
          <w:rFonts w:ascii="Times New Roman" w:hAnsi="Times New Roman"/>
          <w:sz w:val="24"/>
          <w:szCs w:val="24"/>
        </w:rPr>
        <w:t xml:space="preserve"> будет зависеть еще и от других факторов. На основе различных статистических данных, которыми занимаются специальные службы.</w:t>
      </w:r>
    </w:p>
    <w:p w:rsidR="00276C45" w:rsidRPr="00276C45" w:rsidRDefault="0071489E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21</w:t>
      </w:r>
      <w:r w:rsidR="00276C45" w:rsidRPr="00276C45">
        <w:rPr>
          <w:rFonts w:ascii="Times New Roman" w:eastAsia="Times New Roman" w:hAnsi="Times New Roman"/>
          <w:b/>
          <w:bCs/>
          <w:sz w:val="24"/>
          <w:szCs w:val="24"/>
        </w:rPr>
        <w:t>. Личный профессиональный план . (1 ч.)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6C45">
        <w:rPr>
          <w:rFonts w:ascii="Times New Roman" w:eastAsia="Times New Roman" w:hAnsi="Times New Roman"/>
          <w:sz w:val="24"/>
          <w:szCs w:val="24"/>
        </w:rPr>
        <w:t>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самоопределение.</w:t>
      </w:r>
    </w:p>
    <w:p w:rsidR="00276C45" w:rsidRP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76C45">
        <w:rPr>
          <w:rFonts w:ascii="Times New Roman" w:eastAsia="Times New Roman" w:hAnsi="Times New Roman"/>
          <w:i/>
          <w:iCs/>
          <w:sz w:val="24"/>
          <w:szCs w:val="24"/>
        </w:rPr>
        <w:t>Практическая работа</w:t>
      </w:r>
      <w:r w:rsidRPr="00276C45">
        <w:rPr>
          <w:rFonts w:ascii="Times New Roman" w:eastAsia="Times New Roman" w:hAnsi="Times New Roman"/>
          <w:sz w:val="24"/>
          <w:szCs w:val="24"/>
        </w:rPr>
        <w:t xml:space="preserve">: составление и анализ личного профессионального плана. Написание творческого эссе на одну из предложенных тем: «Мир профессий и мой выбор», «Мое </w:t>
      </w:r>
      <w:r w:rsidRPr="00276C45">
        <w:rPr>
          <w:rFonts w:ascii="Times New Roman" w:eastAsia="Times New Roman" w:hAnsi="Times New Roman"/>
        </w:rPr>
        <w:t xml:space="preserve">профессиональное будущее» (интеграция с уроком развития речи «Написание сочинений на заданную тему»). </w:t>
      </w:r>
    </w:p>
    <w:p w:rsidR="00276C45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4986" w:rsidRDefault="00D04986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986" w:rsidRDefault="00D04986" w:rsidP="00D0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1489E" w:rsidRPr="0071489E" w:rsidRDefault="00E30E32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.Раздел: Про</w:t>
      </w:r>
      <w:r w:rsidR="009010C2">
        <w:rPr>
          <w:rFonts w:ascii="Times New Roman" w:hAnsi="Times New Roman" w:cs="Times New Roman"/>
          <w:b/>
          <w:sz w:val="24"/>
          <w:szCs w:val="24"/>
        </w:rPr>
        <w:t>фессиональное самоопределение (12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Склонности и интересы в профессиональном выборе («хочу») (1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Понятия «склонности», «интересы». Выявление собственных интересов и склонностей в профессиональной сфере.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Возможности личности в профессиональной деятельности («могу»). Специальные способности. </w:t>
      </w:r>
      <w:proofErr w:type="spellStart"/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Профпригодность</w:t>
      </w:r>
      <w:proofErr w:type="spellEnd"/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. Понятие компенсации способностей</w:t>
      </w:r>
      <w:r w:rsidR="009010C2">
        <w:rPr>
          <w:rFonts w:ascii="Times New Roman" w:hAnsi="Times New Roman" w:cs="Times New Roman"/>
          <w:b/>
          <w:sz w:val="24"/>
          <w:szCs w:val="24"/>
        </w:rPr>
        <w:t>(4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Понятия «специальные способности», «профессиональная пригодность», «компенсация способностей». Виды профессиональной пригодности, их сущность.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Рынок труда. Потребности рынка труда в кадрах («надо»)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Понятия «рынок труда», «работодатель», «работник», «социальный заказ». Потребности рынка труда в кадрах («надо»). Компоненты и субъекты рынка труда. Анализ регионального рынка труда. Выявление наиболее востребованных профессий.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«Выбираю»: выбор профессии на основе самооценки и анализа составляющих «хочу» – «могу» – «надо»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Взаимосвязь содержания «хочу» - «могу» - «надо» и их роль в оптимальном выборе профессии. Необходимость соотнесения своих желаний («хочу») со своими способностями и возможностями («могу») и требованиями рынка труда («надо»).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.5.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Мотивационные факторы выбора профессии. Ошибки при выборе профессии. Рекомендации по выбору профессии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Мотивационные факторы выбора профессии. Ошибки при выборе профессии. Рекомендации по выбору профессии.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. Раздел: 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>Подготовка к будущей карьере</w:t>
      </w:r>
      <w:r w:rsidR="005E446A"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>.1.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Понятие карьеры. Виды карьеры. 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eastAsia="Times New Roman" w:hAnsi="Times New Roman" w:cs="Times New Roman"/>
          <w:sz w:val="24"/>
          <w:szCs w:val="24"/>
        </w:rPr>
        <w:t>Построение карьеры по вертикали и горизонтали. Понятие должности. Необходимость постоянного самообразования и профессионального совершенствования</w:t>
      </w:r>
      <w:r w:rsidRPr="0071489E">
        <w:rPr>
          <w:rFonts w:ascii="Times New Roman" w:hAnsi="Times New Roman" w:cs="Times New Roman"/>
          <w:sz w:val="24"/>
          <w:szCs w:val="24"/>
        </w:rPr>
        <w:t>. Построение и обоснование учащимися вариантов будущей карьеры.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="0071489E" w:rsidRPr="0071489E">
        <w:rPr>
          <w:rFonts w:ascii="Times New Roman" w:eastAsia="Times New Roman" w:hAnsi="Times New Roman" w:cs="Times New Roman"/>
          <w:b/>
          <w:bCs/>
          <w:sz w:val="24"/>
          <w:szCs w:val="24"/>
        </w:rPr>
        <w:t>.2.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Профессиональный рост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71489E" w:rsidRPr="0071489E" w:rsidRDefault="0071489E" w:rsidP="00714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89E">
        <w:rPr>
          <w:rFonts w:ascii="Times New Roman" w:hAnsi="Times New Roman" w:cs="Times New Roman"/>
          <w:sz w:val="24"/>
          <w:szCs w:val="24"/>
        </w:rPr>
        <w:t>Должность. Внутренняя и внешняя оценка карьеры. Необходимость постоянного самообразования и профессионального совершенствования. Цели собственной  будущей карьеры. Планирование самообразования, необходимого для успешного профессионального роста.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.3.</w:t>
      </w:r>
      <w:r w:rsidR="009010C2">
        <w:rPr>
          <w:rFonts w:ascii="Times New Roman" w:hAnsi="Times New Roman" w:cs="Times New Roman"/>
          <w:b/>
          <w:sz w:val="24"/>
          <w:szCs w:val="24"/>
        </w:rPr>
        <w:t xml:space="preserve"> Самооценка, ее роль в жизни.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представления о самооценке, ее важности в различных сферах жизни человека (общение, здоровье, профессиональный выбор).</w:t>
      </w:r>
    </w:p>
    <w:p w:rsidR="0071489E" w:rsidRPr="0071489E" w:rsidRDefault="00E30E32" w:rsidP="0071489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.4.</w:t>
      </w:r>
      <w:r w:rsidR="0071489E" w:rsidRPr="007148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«Современный рынок труда и его требования к профессионалу» </w:t>
      </w:r>
      <w:r w:rsidR="009010C2">
        <w:rPr>
          <w:rFonts w:ascii="Times New Roman" w:hAnsi="Times New Roman" w:cs="Times New Roman"/>
          <w:b/>
          <w:sz w:val="24"/>
          <w:szCs w:val="24"/>
        </w:rPr>
        <w:t>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Перспективы изменения мира профессий в связи с НТП.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Развивающие процедуры. Деловая игра «Малое предприятие».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работа. Определение изменений состава профессий на одном из предприятий за последние пять лет.</w:t>
      </w:r>
    </w:p>
    <w:p w:rsidR="0071489E" w:rsidRPr="0071489E" w:rsidRDefault="00E30E32" w:rsidP="00714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.5. Имидж и этикет со</w:t>
      </w:r>
      <w:r w:rsidR="009010C2">
        <w:rPr>
          <w:rFonts w:ascii="Times New Roman" w:hAnsi="Times New Roman" w:cs="Times New Roman"/>
          <w:b/>
          <w:sz w:val="24"/>
          <w:szCs w:val="24"/>
        </w:rPr>
        <w:t>временного делового человека  (2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489E">
        <w:rPr>
          <w:rFonts w:ascii="Times New Roman" w:hAnsi="Times New Roman" w:cs="Times New Roman"/>
          <w:iCs/>
          <w:sz w:val="24"/>
          <w:szCs w:val="24"/>
        </w:rPr>
        <w:t xml:space="preserve">Имидж, этикет современного делового человека. </w:t>
      </w:r>
      <w:r w:rsidRPr="0071489E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о </w:t>
      </w:r>
      <w:proofErr w:type="spellStart"/>
      <w:r w:rsidRPr="0071489E">
        <w:rPr>
          <w:rFonts w:ascii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Pr="0071489E">
        <w:rPr>
          <w:rFonts w:ascii="Times New Roman" w:hAnsi="Times New Roman" w:cs="Times New Roman"/>
          <w:sz w:val="24"/>
          <w:szCs w:val="24"/>
          <w:lang w:eastAsia="ru-RU"/>
        </w:rPr>
        <w:t xml:space="preserve"> – коде.</w:t>
      </w:r>
    </w:p>
    <w:p w:rsidR="0071489E" w:rsidRPr="0071489E" w:rsidRDefault="0071489E" w:rsidP="0071489E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489E">
        <w:rPr>
          <w:rFonts w:ascii="Times New Roman" w:hAnsi="Times New Roman" w:cs="Times New Roman"/>
          <w:b/>
          <w:sz w:val="24"/>
          <w:szCs w:val="24"/>
        </w:rPr>
        <w:t>Тем</w:t>
      </w:r>
      <w:r w:rsidR="00E30E32">
        <w:rPr>
          <w:rFonts w:ascii="Times New Roman" w:hAnsi="Times New Roman" w:cs="Times New Roman"/>
          <w:b/>
          <w:sz w:val="24"/>
          <w:szCs w:val="24"/>
        </w:rPr>
        <w:t>а 2</w:t>
      </w:r>
      <w:r w:rsidRPr="0071489E">
        <w:rPr>
          <w:rFonts w:ascii="Times New Roman" w:hAnsi="Times New Roman" w:cs="Times New Roman"/>
          <w:b/>
          <w:sz w:val="24"/>
          <w:szCs w:val="24"/>
        </w:rPr>
        <w:t xml:space="preserve">.6. </w:t>
      </w:r>
      <w:proofErr w:type="spellStart"/>
      <w:r w:rsidRPr="0071489E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71489E">
        <w:rPr>
          <w:rFonts w:ascii="Times New Roman" w:hAnsi="Times New Roman" w:cs="Times New Roman"/>
          <w:b/>
          <w:sz w:val="24"/>
          <w:szCs w:val="24"/>
        </w:rPr>
        <w:t xml:space="preserve"> игра «Вакансия». (1 ч.)</w:t>
      </w:r>
    </w:p>
    <w:p w:rsidR="0071489E" w:rsidRPr="0071489E" w:rsidRDefault="00E30E32" w:rsidP="007148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9E" w:rsidRPr="0071489E">
        <w:rPr>
          <w:rFonts w:ascii="Times New Roman" w:eastAsia="Times New Roman" w:hAnsi="Times New Roman"/>
          <w:b/>
          <w:sz w:val="24"/>
          <w:szCs w:val="24"/>
        </w:rPr>
        <w:t>Встречи с людьми востребованных рабочих профессий.  (2 ч.)</w:t>
      </w:r>
    </w:p>
    <w:p w:rsidR="0071489E" w:rsidRPr="0071489E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hAnsi="Times New Roman" w:cs="Times New Roman"/>
          <w:i/>
          <w:iCs/>
          <w:sz w:val="24"/>
          <w:szCs w:val="24"/>
        </w:rPr>
        <w:t>Основные теоретические сведения</w:t>
      </w:r>
    </w:p>
    <w:p w:rsidR="0071489E" w:rsidRDefault="0071489E" w:rsidP="007148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t>Встречи с людьми востребованных рабочих профессий. Диалог. Вопросы и ответы.</w:t>
      </w:r>
    </w:p>
    <w:p w:rsidR="009010C2" w:rsidRPr="0071489E" w:rsidRDefault="009010C2" w:rsidP="00901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2.8</w:t>
      </w:r>
      <w:r w:rsidRPr="007148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Профессиональная перспектива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(3 </w:t>
      </w:r>
      <w:r w:rsidRPr="0071489E">
        <w:rPr>
          <w:rFonts w:ascii="Times New Roman" w:eastAsia="Times New Roman" w:hAnsi="Times New Roman" w:cs="Times New Roman"/>
          <w:b/>
          <w:sz w:val="24"/>
          <w:szCs w:val="24"/>
        </w:rPr>
        <w:t>ч.)</w:t>
      </w:r>
    </w:p>
    <w:p w:rsidR="009010C2" w:rsidRPr="00CA6CF0" w:rsidRDefault="00CA6CF0" w:rsidP="00CA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2.9</w:t>
      </w:r>
      <w:r w:rsidRPr="007148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Знакомство с предприятиями </w:t>
      </w:r>
      <w:proofErr w:type="gramStart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>учебными</w:t>
      </w:r>
      <w:proofErr w:type="gramEnd"/>
      <w:r w:rsidR="005E446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заведениями города и области.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(5</w:t>
      </w:r>
      <w:r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71489E" w:rsidRPr="0071489E" w:rsidRDefault="00CA6CF0" w:rsidP="00714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2.10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>.</w:t>
      </w:r>
      <w:r w:rsidR="00E30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Защита </w:t>
      </w:r>
      <w:r w:rsidR="00E30E32">
        <w:rPr>
          <w:rFonts w:ascii="Times New Roman" w:hAnsi="Times New Roman" w:cs="Times New Roman"/>
          <w:b/>
          <w:sz w:val="24"/>
          <w:szCs w:val="24"/>
        </w:rPr>
        <w:t>э</w:t>
      </w:r>
      <w:r w:rsidR="009010C2">
        <w:rPr>
          <w:rFonts w:ascii="Times New Roman" w:hAnsi="Times New Roman" w:cs="Times New Roman"/>
          <w:b/>
          <w:sz w:val="24"/>
          <w:szCs w:val="24"/>
        </w:rPr>
        <w:t>с</w:t>
      </w:r>
      <w:r w:rsidR="00E30E32">
        <w:rPr>
          <w:rFonts w:ascii="Times New Roman" w:hAnsi="Times New Roman" w:cs="Times New Roman"/>
          <w:b/>
          <w:sz w:val="24"/>
          <w:szCs w:val="24"/>
        </w:rPr>
        <w:t>се</w:t>
      </w:r>
      <w:r w:rsidR="0071489E" w:rsidRPr="0071489E">
        <w:rPr>
          <w:rFonts w:ascii="Times New Roman" w:hAnsi="Times New Roman" w:cs="Times New Roman"/>
          <w:b/>
          <w:sz w:val="24"/>
          <w:szCs w:val="24"/>
        </w:rPr>
        <w:t xml:space="preserve"> «Моя будущая профессия»</w:t>
      </w:r>
      <w:r w:rsidR="009010C2">
        <w:rPr>
          <w:rFonts w:ascii="Times New Roman" w:eastAsia="Times New Roman" w:hAnsi="Times New Roman" w:cs="Times New Roman"/>
          <w:b/>
          <w:sz w:val="24"/>
          <w:szCs w:val="24"/>
        </w:rPr>
        <w:t>.  (2</w:t>
      </w:r>
      <w:r w:rsidR="0071489E" w:rsidRPr="0071489E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71489E" w:rsidRPr="005E446A" w:rsidRDefault="0071489E" w:rsidP="007148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89E">
        <w:rPr>
          <w:rFonts w:ascii="Times New Roman" w:eastAsia="Times New Roman" w:hAnsi="Times New Roman"/>
          <w:sz w:val="24"/>
          <w:szCs w:val="24"/>
        </w:rPr>
        <w:lastRenderedPageBreak/>
        <w:t>Итоговые занятия.</w:t>
      </w:r>
    </w:p>
    <w:p w:rsidR="00276C45" w:rsidRPr="0071489E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Pr="0071489E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E446A" w:rsidRDefault="005E446A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E446A" w:rsidRDefault="005E446A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E446A" w:rsidRPr="0071489E" w:rsidRDefault="005E446A" w:rsidP="00D049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Pr="0071489E" w:rsidRDefault="00276C45" w:rsidP="00276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Тематическое планирование учебного материала.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класс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6946"/>
        <w:gridCol w:w="1559"/>
        <w:gridCol w:w="1383"/>
      </w:tblGrid>
      <w:tr w:rsidR="00276C45" w:rsidTr="00276C45">
        <w:trPr>
          <w:trHeight w:val="718"/>
        </w:trPr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и вид контроля</w:t>
            </w:r>
          </w:p>
        </w:tc>
      </w:tr>
      <w:tr w:rsidR="00276C45" w:rsidTr="00276C45"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76C45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профориентация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76C45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C45" w:rsidTr="00276C45">
        <w:tc>
          <w:tcPr>
            <w:tcW w:w="817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76C45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образовательных услуг и рынок труда в городе, районе.</w:t>
            </w:r>
          </w:p>
        </w:tc>
        <w:tc>
          <w:tcPr>
            <w:tcW w:w="1559" w:type="dxa"/>
          </w:tcPr>
          <w:p w:rsidR="00276C45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76C45" w:rsidRDefault="00276C45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Профессия, специальность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Специализация, квалификация.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труда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профессий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профессии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13E6C" w:rsidRPr="00513E6C" w:rsidRDefault="00513E6C" w:rsidP="00276C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темперамент.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темперамента на выбор профессии.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типа темперамента.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типа темперамента. Методика </w:t>
            </w:r>
            <w:proofErr w:type="spellStart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</w:t>
            </w:r>
            <w:r w:rsidRPr="00513E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«Человек-человек».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«Человек-природа».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знаковая система».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техника».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– художественный образ».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перспектива.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«Кадровый вопрос».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513E6C" w:rsidRPr="00513E6C" w:rsidRDefault="00513E6C" w:rsidP="004B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выбора профессии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513E6C" w:rsidRPr="00E20F91" w:rsidRDefault="00513E6C" w:rsidP="009010C2">
            <w:pPr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технологической культуры.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профессионального и высшего образования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образовательные стандарты. Информация, необходимая при выборе учебного заведения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определения. Региональный рынок труда (особенности и тенденции развития).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276C45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513E6C" w:rsidRPr="00513E6C" w:rsidRDefault="00513E6C" w:rsidP="00513E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профессиональный план.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</w:tr>
    </w:tbl>
    <w:p w:rsidR="00513E6C" w:rsidRDefault="00513E6C" w:rsidP="00E30E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513E6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1BC3" w:rsidRDefault="00991BC3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13E6C" w:rsidRDefault="00513E6C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Тематическое планирование учебного материала.</w:t>
      </w:r>
    </w:p>
    <w:p w:rsidR="00513E6C" w:rsidRDefault="00513E6C" w:rsidP="00513E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 класс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6946"/>
        <w:gridCol w:w="1559"/>
        <w:gridCol w:w="1383"/>
      </w:tblGrid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 и вид контроля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в профессиональном выборе («хочу»).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личности в профессиональной деятельности («могу»).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способности.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Профпригодность</w:t>
            </w:r>
            <w:proofErr w:type="spellEnd"/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компенсации способностей</w:t>
            </w: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13E6C" w:rsidRPr="00413935" w:rsidRDefault="00413935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413935" w:rsidRPr="00413935" w:rsidRDefault="00413935" w:rsidP="0041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рынка труда в кадрах («надо»).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«Выбираю»: выбор профессии на основе самооценки.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«Выбираю»: выбор профессии на основе  анализа составляющих «хочу» – «могу» – «надо».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Мотивационные факторы выбора профессии.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Ошибки при выборе профессии.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Рекомендации по выбору профессии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карьеры.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карьеры</w:t>
            </w:r>
            <w:r w:rsidRPr="005E2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13E6C" w:rsidRPr="005E2897" w:rsidRDefault="00413935" w:rsidP="004139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</w:t>
            </w:r>
            <w:r w:rsidRPr="005E2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Самооценка, ее роль в жизни.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рынок труда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Современный рынок труда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требования к профессионалу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Имидж 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делового человека.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тикет современного делового человека.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E2897">
              <w:rPr>
                <w:rFonts w:ascii="Times New Roman" w:hAnsi="Times New Roman" w:cs="Times New Roman"/>
                <w:sz w:val="24"/>
                <w:szCs w:val="24"/>
              </w:rPr>
              <w:t xml:space="preserve"> игра «Вакансия»</w:t>
            </w:r>
            <w:r w:rsidR="00E30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Встреча с людьми востребованных рабочих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Встреча с людьми востребованных профессий.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по написанию резюме.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подготовиться к собеседованию с работодателем.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организаторских и коммуникативных способностей.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876B28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предприятиями города.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предприятиями области.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учебными заведениями города.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учебными заведениями области.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13E6C" w:rsidRPr="00413935" w:rsidRDefault="00876B28" w:rsidP="004139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Выбор места учебы и его аргументация.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Защита эссе «Моя будущая профессия»</w:t>
            </w:r>
            <w:r w:rsidRPr="005E2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защита</w:t>
            </w:r>
          </w:p>
        </w:tc>
      </w:tr>
      <w:tr w:rsidR="00513E6C" w:rsidTr="00513E6C">
        <w:tc>
          <w:tcPr>
            <w:tcW w:w="817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513E6C" w:rsidRPr="005E2897" w:rsidRDefault="005E2897" w:rsidP="005E2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897">
              <w:rPr>
                <w:rFonts w:ascii="Times New Roman" w:hAnsi="Times New Roman" w:cs="Times New Roman"/>
                <w:sz w:val="24"/>
                <w:szCs w:val="24"/>
              </w:rPr>
              <w:t>Защита эссе «Моя будущая профессия».</w:t>
            </w:r>
          </w:p>
        </w:tc>
        <w:tc>
          <w:tcPr>
            <w:tcW w:w="1559" w:type="dxa"/>
          </w:tcPr>
          <w:p w:rsidR="00513E6C" w:rsidRDefault="00513E6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13E6C" w:rsidRDefault="008C1ECC" w:rsidP="00276C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защита</w:t>
            </w:r>
          </w:p>
        </w:tc>
      </w:tr>
    </w:tbl>
    <w:p w:rsidR="00513E6C" w:rsidRDefault="00513E6C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D33E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753DA" w:rsidRDefault="00E753DA" w:rsidP="00276C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76C45" w:rsidRPr="00A23B04" w:rsidRDefault="009E1968" w:rsidP="00276C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B04">
        <w:rPr>
          <w:rFonts w:ascii="Times New Roman" w:eastAsia="Times New Roman" w:hAnsi="Times New Roman"/>
          <w:b/>
          <w:sz w:val="24"/>
          <w:szCs w:val="24"/>
        </w:rPr>
        <w:lastRenderedPageBreak/>
        <w:t>Литература.</w:t>
      </w:r>
    </w:p>
    <w:p w:rsidR="00276C45" w:rsidRDefault="00276C45" w:rsidP="00276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33E0A" w:rsidRPr="00D33E0A" w:rsidRDefault="00D33E0A" w:rsidP="00D33E0A">
      <w:pPr>
        <w:pStyle w:val="Heading4"/>
        <w:spacing w:before="59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D33E0A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33E0A">
        <w:rPr>
          <w:rFonts w:ascii="Times New Roman" w:hAnsi="Times New Roman" w:cs="Times New Roman"/>
          <w:b w:val="0"/>
          <w:color w:val="221F1F"/>
          <w:w w:val="105"/>
          <w:sz w:val="24"/>
          <w:szCs w:val="24"/>
        </w:rPr>
        <w:t xml:space="preserve"> </w:t>
      </w:r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      </w:t>
      </w:r>
      <w:proofErr w:type="spellStart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>Пряжников</w:t>
      </w:r>
      <w:proofErr w:type="spellEnd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Н.С. “Профориентация в школе: игры, упражнения, </w:t>
      </w:r>
      <w:proofErr w:type="spellStart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>опросники</w:t>
      </w:r>
      <w:proofErr w:type="spellEnd"/>
      <w:r w:rsidRPr="00D33E0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(8–11 классы). — М.: ВАКО, 2005</w:t>
      </w:r>
    </w:p>
    <w:p w:rsidR="00D33E0A" w:rsidRDefault="00D33E0A" w:rsidP="00D33E0A">
      <w:pPr>
        <w:spacing w:before="38" w:line="240" w:lineRule="auto"/>
        <w:rPr>
          <w:rFonts w:ascii="Times New Roman" w:hAnsi="Times New Roman" w:cs="Times New Roman"/>
          <w:sz w:val="24"/>
          <w:szCs w:val="24"/>
        </w:rPr>
      </w:pPr>
      <w:r w:rsidRPr="00D33E0A">
        <w:rPr>
          <w:rFonts w:ascii="Times New Roman" w:hAnsi="Times New Roman" w:cs="Times New Roman"/>
          <w:sz w:val="24"/>
          <w:szCs w:val="24"/>
        </w:rPr>
        <w:t>2. Павлова Т. Л., Профориентация старшеклассников: Диагностика и развитие профессиональной зрелости. – М.: ТЦ Сфера, 2006.</w:t>
      </w:r>
    </w:p>
    <w:p w:rsidR="00276C45" w:rsidRPr="00276C45" w:rsidRDefault="00D33E0A" w:rsidP="00A23B04">
      <w:pPr>
        <w:spacing w:before="38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Профориентация старшеклассников. Волгоград: Учитель, 2005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276C45" w:rsidRPr="00276C45" w:rsidSect="00BF5199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t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2">
    <w:multiLevelType w:val="hybridMultilevel"/>
    <w:lvl w:ilvl="0" w:tplc="83611917">
      <w:start w:val="1"/>
      <w:numFmt w:val="decimal"/>
      <w:lvlText w:val="%1."/>
      <w:lvlJc w:val="left"/>
      <w:pPr>
        <w:ind w:left="720" w:hanging="360"/>
      </w:pPr>
    </w:lvl>
    <w:lvl w:ilvl="1" w:tplc="83611917" w:tentative="1">
      <w:start w:val="1"/>
      <w:numFmt w:val="lowerLetter"/>
      <w:lvlText w:val="%2."/>
      <w:lvlJc w:val="left"/>
      <w:pPr>
        <w:ind w:left="1440" w:hanging="360"/>
      </w:pPr>
    </w:lvl>
    <w:lvl w:ilvl="2" w:tplc="83611917" w:tentative="1">
      <w:start w:val="1"/>
      <w:numFmt w:val="lowerRoman"/>
      <w:lvlText w:val="%3."/>
      <w:lvlJc w:val="right"/>
      <w:pPr>
        <w:ind w:left="2160" w:hanging="180"/>
      </w:pPr>
    </w:lvl>
    <w:lvl w:ilvl="3" w:tplc="83611917" w:tentative="1">
      <w:start w:val="1"/>
      <w:numFmt w:val="decimal"/>
      <w:lvlText w:val="%4."/>
      <w:lvlJc w:val="left"/>
      <w:pPr>
        <w:ind w:left="2880" w:hanging="360"/>
      </w:pPr>
    </w:lvl>
    <w:lvl w:ilvl="4" w:tplc="83611917" w:tentative="1">
      <w:start w:val="1"/>
      <w:numFmt w:val="lowerLetter"/>
      <w:lvlText w:val="%5."/>
      <w:lvlJc w:val="left"/>
      <w:pPr>
        <w:ind w:left="3600" w:hanging="360"/>
      </w:pPr>
    </w:lvl>
    <w:lvl w:ilvl="5" w:tplc="83611917" w:tentative="1">
      <w:start w:val="1"/>
      <w:numFmt w:val="lowerRoman"/>
      <w:lvlText w:val="%6."/>
      <w:lvlJc w:val="right"/>
      <w:pPr>
        <w:ind w:left="4320" w:hanging="180"/>
      </w:pPr>
    </w:lvl>
    <w:lvl w:ilvl="6" w:tplc="83611917" w:tentative="1">
      <w:start w:val="1"/>
      <w:numFmt w:val="decimal"/>
      <w:lvlText w:val="%7."/>
      <w:lvlJc w:val="left"/>
      <w:pPr>
        <w:ind w:left="5040" w:hanging="360"/>
      </w:pPr>
    </w:lvl>
    <w:lvl w:ilvl="7" w:tplc="83611917" w:tentative="1">
      <w:start w:val="1"/>
      <w:numFmt w:val="lowerLetter"/>
      <w:lvlText w:val="%8."/>
      <w:lvlJc w:val="left"/>
      <w:pPr>
        <w:ind w:left="5760" w:hanging="360"/>
      </w:pPr>
    </w:lvl>
    <w:lvl w:ilvl="8" w:tplc="83611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1">
    <w:multiLevelType w:val="hybridMultilevel"/>
    <w:lvl w:ilvl="0" w:tplc="1236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80437D1"/>
    <w:multiLevelType w:val="hybridMultilevel"/>
    <w:tmpl w:val="F8E86B2A"/>
    <w:lvl w:ilvl="0" w:tplc="95EAE0B8">
      <w:numFmt w:val="bullet"/>
      <w:lvlText w:val="•"/>
      <w:lvlJc w:val="left"/>
      <w:pPr>
        <w:ind w:left="627" w:hanging="227"/>
      </w:pPr>
      <w:rPr>
        <w:rFonts w:ascii="Century Gothic" w:eastAsia="Century Gothic" w:hAnsi="Century Gothic" w:cs="Century Gothic" w:hint="default"/>
        <w:b/>
        <w:bCs/>
        <w:i w:val="0"/>
        <w:iCs w:val="0"/>
        <w:color w:val="6C6D6F"/>
        <w:w w:val="67"/>
        <w:sz w:val="22"/>
        <w:szCs w:val="22"/>
        <w:lang w:val="ru-RU" w:eastAsia="en-US" w:bidi="ar-SA"/>
      </w:rPr>
    </w:lvl>
    <w:lvl w:ilvl="1" w:tplc="AB7E7ACC">
      <w:numFmt w:val="bullet"/>
      <w:lvlText w:val="•"/>
      <w:lvlJc w:val="left"/>
      <w:pPr>
        <w:ind w:left="1024" w:hanging="227"/>
      </w:pPr>
      <w:rPr>
        <w:rFonts w:ascii="Century Gothic" w:eastAsia="Century Gothic" w:hAnsi="Century Gothic" w:cs="Century Gothic" w:hint="default"/>
        <w:b/>
        <w:bCs/>
        <w:i w:val="0"/>
        <w:iCs w:val="0"/>
        <w:color w:val="6C6D6F"/>
        <w:w w:val="67"/>
        <w:sz w:val="22"/>
        <w:szCs w:val="22"/>
        <w:lang w:val="ru-RU" w:eastAsia="en-US" w:bidi="ar-SA"/>
      </w:rPr>
    </w:lvl>
    <w:lvl w:ilvl="2" w:tplc="635AEFEC">
      <w:numFmt w:val="bullet"/>
      <w:lvlText w:val="•"/>
      <w:lvlJc w:val="left"/>
      <w:pPr>
        <w:ind w:left="1820" w:hanging="227"/>
      </w:pPr>
      <w:rPr>
        <w:rFonts w:hint="default"/>
        <w:lang w:val="ru-RU" w:eastAsia="en-US" w:bidi="ar-SA"/>
      </w:rPr>
    </w:lvl>
    <w:lvl w:ilvl="3" w:tplc="E4CE6ED0">
      <w:numFmt w:val="bullet"/>
      <w:lvlText w:val="•"/>
      <w:lvlJc w:val="left"/>
      <w:pPr>
        <w:ind w:left="2621" w:hanging="227"/>
      </w:pPr>
      <w:rPr>
        <w:rFonts w:hint="default"/>
        <w:lang w:val="ru-RU" w:eastAsia="en-US" w:bidi="ar-SA"/>
      </w:rPr>
    </w:lvl>
    <w:lvl w:ilvl="4" w:tplc="93602F18">
      <w:numFmt w:val="bullet"/>
      <w:lvlText w:val="•"/>
      <w:lvlJc w:val="left"/>
      <w:pPr>
        <w:ind w:left="3422" w:hanging="227"/>
      </w:pPr>
      <w:rPr>
        <w:rFonts w:hint="default"/>
        <w:lang w:val="ru-RU" w:eastAsia="en-US" w:bidi="ar-SA"/>
      </w:rPr>
    </w:lvl>
    <w:lvl w:ilvl="5" w:tplc="F6944B6C">
      <w:numFmt w:val="bullet"/>
      <w:lvlText w:val="•"/>
      <w:lvlJc w:val="left"/>
      <w:pPr>
        <w:ind w:left="4223" w:hanging="227"/>
      </w:pPr>
      <w:rPr>
        <w:rFonts w:hint="default"/>
        <w:lang w:val="ru-RU" w:eastAsia="en-US" w:bidi="ar-SA"/>
      </w:rPr>
    </w:lvl>
    <w:lvl w:ilvl="6" w:tplc="E19E1452">
      <w:numFmt w:val="bullet"/>
      <w:lvlText w:val="•"/>
      <w:lvlJc w:val="left"/>
      <w:pPr>
        <w:ind w:left="5024" w:hanging="227"/>
      </w:pPr>
      <w:rPr>
        <w:rFonts w:hint="default"/>
        <w:lang w:val="ru-RU" w:eastAsia="en-US" w:bidi="ar-SA"/>
      </w:rPr>
    </w:lvl>
    <w:lvl w:ilvl="7" w:tplc="DAE8B98A">
      <w:numFmt w:val="bullet"/>
      <w:lvlText w:val="•"/>
      <w:lvlJc w:val="left"/>
      <w:pPr>
        <w:ind w:left="5825" w:hanging="227"/>
      </w:pPr>
      <w:rPr>
        <w:rFonts w:hint="default"/>
        <w:lang w:val="ru-RU" w:eastAsia="en-US" w:bidi="ar-SA"/>
      </w:rPr>
    </w:lvl>
    <w:lvl w:ilvl="8" w:tplc="71DC5E6A">
      <w:numFmt w:val="bullet"/>
      <w:lvlText w:val="•"/>
      <w:lvlJc w:val="left"/>
      <w:pPr>
        <w:ind w:left="6626" w:hanging="227"/>
      </w:pPr>
      <w:rPr>
        <w:rFonts w:hint="default"/>
        <w:lang w:val="ru-RU" w:eastAsia="en-US" w:bidi="ar-SA"/>
      </w:rPr>
    </w:lvl>
  </w:abstractNum>
  <w:abstractNum w:abstractNumId="1">
    <w:nsid w:val="157273DA"/>
    <w:multiLevelType w:val="hybridMultilevel"/>
    <w:tmpl w:val="7B34F326"/>
    <w:lvl w:ilvl="0" w:tplc="A276271E">
      <w:start w:val="1"/>
      <w:numFmt w:val="decimal"/>
      <w:lvlText w:val="%1)"/>
      <w:lvlJc w:val="left"/>
      <w:pPr>
        <w:ind w:left="117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159C6AA8">
      <w:numFmt w:val="bullet"/>
      <w:lvlText w:val="•"/>
      <w:lvlJc w:val="left"/>
      <w:pPr>
        <w:ind w:left="946" w:hanging="305"/>
      </w:pPr>
      <w:rPr>
        <w:rFonts w:hint="default"/>
        <w:lang w:val="ru-RU" w:eastAsia="en-US" w:bidi="ar-SA"/>
      </w:rPr>
    </w:lvl>
    <w:lvl w:ilvl="2" w:tplc="23865278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3EC0D076">
      <w:numFmt w:val="bullet"/>
      <w:lvlText w:val="•"/>
      <w:lvlJc w:val="left"/>
      <w:pPr>
        <w:ind w:left="2600" w:hanging="305"/>
      </w:pPr>
      <w:rPr>
        <w:rFonts w:hint="default"/>
        <w:lang w:val="ru-RU" w:eastAsia="en-US" w:bidi="ar-SA"/>
      </w:rPr>
    </w:lvl>
    <w:lvl w:ilvl="4" w:tplc="D4FC5CA0">
      <w:numFmt w:val="bullet"/>
      <w:lvlText w:val="•"/>
      <w:lvlJc w:val="left"/>
      <w:pPr>
        <w:ind w:left="3427" w:hanging="305"/>
      </w:pPr>
      <w:rPr>
        <w:rFonts w:hint="default"/>
        <w:lang w:val="ru-RU" w:eastAsia="en-US" w:bidi="ar-SA"/>
      </w:rPr>
    </w:lvl>
    <w:lvl w:ilvl="5" w:tplc="B8844D10">
      <w:numFmt w:val="bullet"/>
      <w:lvlText w:val="•"/>
      <w:lvlJc w:val="left"/>
      <w:pPr>
        <w:ind w:left="4253" w:hanging="305"/>
      </w:pPr>
      <w:rPr>
        <w:rFonts w:hint="default"/>
        <w:lang w:val="ru-RU" w:eastAsia="en-US" w:bidi="ar-SA"/>
      </w:rPr>
    </w:lvl>
    <w:lvl w:ilvl="6" w:tplc="F364F812">
      <w:numFmt w:val="bullet"/>
      <w:lvlText w:val="•"/>
      <w:lvlJc w:val="left"/>
      <w:pPr>
        <w:ind w:left="5080" w:hanging="305"/>
      </w:pPr>
      <w:rPr>
        <w:rFonts w:hint="default"/>
        <w:lang w:val="ru-RU" w:eastAsia="en-US" w:bidi="ar-SA"/>
      </w:rPr>
    </w:lvl>
    <w:lvl w:ilvl="7" w:tplc="5AFABABC">
      <w:numFmt w:val="bullet"/>
      <w:lvlText w:val="•"/>
      <w:lvlJc w:val="left"/>
      <w:pPr>
        <w:ind w:left="5907" w:hanging="305"/>
      </w:pPr>
      <w:rPr>
        <w:rFonts w:hint="default"/>
        <w:lang w:val="ru-RU" w:eastAsia="en-US" w:bidi="ar-SA"/>
      </w:rPr>
    </w:lvl>
    <w:lvl w:ilvl="8" w:tplc="5D064DCA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</w:abstractNum>
  <w:abstractNum w:abstractNumId="2">
    <w:nsid w:val="3D813C1D"/>
    <w:multiLevelType w:val="hybridMultilevel"/>
    <w:tmpl w:val="898C2E56"/>
    <w:lvl w:ilvl="0" w:tplc="F98026E0">
      <w:start w:val="1"/>
      <w:numFmt w:val="decimal"/>
      <w:lvlText w:val="%1)"/>
      <w:lvlJc w:val="left"/>
      <w:pPr>
        <w:ind w:left="513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C7A0F15C">
      <w:numFmt w:val="bullet"/>
      <w:lvlText w:val="•"/>
      <w:lvlJc w:val="left"/>
      <w:pPr>
        <w:ind w:left="1306" w:hanging="294"/>
      </w:pPr>
      <w:rPr>
        <w:rFonts w:hint="default"/>
        <w:lang w:val="ru-RU" w:eastAsia="en-US" w:bidi="ar-SA"/>
      </w:rPr>
    </w:lvl>
    <w:lvl w:ilvl="2" w:tplc="15F48436">
      <w:numFmt w:val="bullet"/>
      <w:lvlText w:val="•"/>
      <w:lvlJc w:val="left"/>
      <w:pPr>
        <w:ind w:left="2093" w:hanging="294"/>
      </w:pPr>
      <w:rPr>
        <w:rFonts w:hint="default"/>
        <w:lang w:val="ru-RU" w:eastAsia="en-US" w:bidi="ar-SA"/>
      </w:rPr>
    </w:lvl>
    <w:lvl w:ilvl="3" w:tplc="7A6ABBF6">
      <w:numFmt w:val="bullet"/>
      <w:lvlText w:val="•"/>
      <w:lvlJc w:val="left"/>
      <w:pPr>
        <w:ind w:left="2880" w:hanging="294"/>
      </w:pPr>
      <w:rPr>
        <w:rFonts w:hint="default"/>
        <w:lang w:val="ru-RU" w:eastAsia="en-US" w:bidi="ar-SA"/>
      </w:rPr>
    </w:lvl>
    <w:lvl w:ilvl="4" w:tplc="579A2ABE">
      <w:numFmt w:val="bullet"/>
      <w:lvlText w:val="•"/>
      <w:lvlJc w:val="left"/>
      <w:pPr>
        <w:ind w:left="3667" w:hanging="294"/>
      </w:pPr>
      <w:rPr>
        <w:rFonts w:hint="default"/>
        <w:lang w:val="ru-RU" w:eastAsia="en-US" w:bidi="ar-SA"/>
      </w:rPr>
    </w:lvl>
    <w:lvl w:ilvl="5" w:tplc="17686BBA">
      <w:numFmt w:val="bullet"/>
      <w:lvlText w:val="•"/>
      <w:lvlJc w:val="left"/>
      <w:pPr>
        <w:ind w:left="4453" w:hanging="294"/>
      </w:pPr>
      <w:rPr>
        <w:rFonts w:hint="default"/>
        <w:lang w:val="ru-RU" w:eastAsia="en-US" w:bidi="ar-SA"/>
      </w:rPr>
    </w:lvl>
    <w:lvl w:ilvl="6" w:tplc="462693FC">
      <w:numFmt w:val="bullet"/>
      <w:lvlText w:val="•"/>
      <w:lvlJc w:val="left"/>
      <w:pPr>
        <w:ind w:left="5240" w:hanging="294"/>
      </w:pPr>
      <w:rPr>
        <w:rFonts w:hint="default"/>
        <w:lang w:val="ru-RU" w:eastAsia="en-US" w:bidi="ar-SA"/>
      </w:rPr>
    </w:lvl>
    <w:lvl w:ilvl="7" w:tplc="A8765F2A">
      <w:numFmt w:val="bullet"/>
      <w:lvlText w:val="•"/>
      <w:lvlJc w:val="left"/>
      <w:pPr>
        <w:ind w:left="6027" w:hanging="294"/>
      </w:pPr>
      <w:rPr>
        <w:rFonts w:hint="default"/>
        <w:lang w:val="ru-RU" w:eastAsia="en-US" w:bidi="ar-SA"/>
      </w:rPr>
    </w:lvl>
    <w:lvl w:ilvl="8" w:tplc="30162C10">
      <w:numFmt w:val="bullet"/>
      <w:lvlText w:val="•"/>
      <w:lvlJc w:val="left"/>
      <w:pPr>
        <w:ind w:left="6814" w:hanging="294"/>
      </w:pPr>
      <w:rPr>
        <w:rFonts w:hint="default"/>
        <w:lang w:val="ru-RU" w:eastAsia="en-US" w:bidi="ar-SA"/>
      </w:rPr>
    </w:lvl>
  </w:abstractNum>
  <w:abstractNum w:abstractNumId="3">
    <w:nsid w:val="5F0D3FED"/>
    <w:multiLevelType w:val="hybridMultilevel"/>
    <w:tmpl w:val="4EA47238"/>
    <w:lvl w:ilvl="0" w:tplc="4C2495E0">
      <w:start w:val="1"/>
      <w:numFmt w:val="decimal"/>
      <w:lvlText w:val="%1)"/>
      <w:lvlJc w:val="left"/>
      <w:pPr>
        <w:ind w:left="117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5D5AE102">
      <w:start w:val="1"/>
      <w:numFmt w:val="decimal"/>
      <w:lvlText w:val="%2."/>
      <w:lvlJc w:val="left"/>
      <w:pPr>
        <w:ind w:left="513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10"/>
        <w:sz w:val="20"/>
        <w:szCs w:val="20"/>
        <w:lang w:val="ru-RU" w:eastAsia="en-US" w:bidi="ar-SA"/>
      </w:rPr>
    </w:lvl>
    <w:lvl w:ilvl="2" w:tplc="C1F0AD5E">
      <w:numFmt w:val="bullet"/>
      <w:lvlText w:val="•"/>
      <w:lvlJc w:val="left"/>
      <w:pPr>
        <w:ind w:left="1376" w:hanging="275"/>
      </w:pPr>
      <w:rPr>
        <w:rFonts w:hint="default"/>
        <w:lang w:val="ru-RU" w:eastAsia="en-US" w:bidi="ar-SA"/>
      </w:rPr>
    </w:lvl>
    <w:lvl w:ilvl="3" w:tplc="A476D360">
      <w:numFmt w:val="bullet"/>
      <w:lvlText w:val="•"/>
      <w:lvlJc w:val="left"/>
      <w:pPr>
        <w:ind w:left="2232" w:hanging="275"/>
      </w:pPr>
      <w:rPr>
        <w:rFonts w:hint="default"/>
        <w:lang w:val="ru-RU" w:eastAsia="en-US" w:bidi="ar-SA"/>
      </w:rPr>
    </w:lvl>
    <w:lvl w:ilvl="4" w:tplc="A56A722E">
      <w:numFmt w:val="bullet"/>
      <w:lvlText w:val="•"/>
      <w:lvlJc w:val="left"/>
      <w:pPr>
        <w:ind w:left="3089" w:hanging="275"/>
      </w:pPr>
      <w:rPr>
        <w:rFonts w:hint="default"/>
        <w:lang w:val="ru-RU" w:eastAsia="en-US" w:bidi="ar-SA"/>
      </w:rPr>
    </w:lvl>
    <w:lvl w:ilvl="5" w:tplc="C3201352">
      <w:numFmt w:val="bullet"/>
      <w:lvlText w:val="•"/>
      <w:lvlJc w:val="left"/>
      <w:pPr>
        <w:ind w:left="3945" w:hanging="275"/>
      </w:pPr>
      <w:rPr>
        <w:rFonts w:hint="default"/>
        <w:lang w:val="ru-RU" w:eastAsia="en-US" w:bidi="ar-SA"/>
      </w:rPr>
    </w:lvl>
    <w:lvl w:ilvl="6" w:tplc="84202E84">
      <w:numFmt w:val="bullet"/>
      <w:lvlText w:val="•"/>
      <w:lvlJc w:val="left"/>
      <w:pPr>
        <w:ind w:left="4802" w:hanging="275"/>
      </w:pPr>
      <w:rPr>
        <w:rFonts w:hint="default"/>
        <w:lang w:val="ru-RU" w:eastAsia="en-US" w:bidi="ar-SA"/>
      </w:rPr>
    </w:lvl>
    <w:lvl w:ilvl="7" w:tplc="038666C8">
      <w:numFmt w:val="bullet"/>
      <w:lvlText w:val="•"/>
      <w:lvlJc w:val="left"/>
      <w:pPr>
        <w:ind w:left="5658" w:hanging="275"/>
      </w:pPr>
      <w:rPr>
        <w:rFonts w:hint="default"/>
        <w:lang w:val="ru-RU" w:eastAsia="en-US" w:bidi="ar-SA"/>
      </w:rPr>
    </w:lvl>
    <w:lvl w:ilvl="8" w:tplc="7A3493B4">
      <w:numFmt w:val="bullet"/>
      <w:lvlText w:val="•"/>
      <w:lvlJc w:val="left"/>
      <w:pPr>
        <w:ind w:left="6514" w:hanging="275"/>
      </w:pPr>
      <w:rPr>
        <w:rFonts w:hint="default"/>
        <w:lang w:val="ru-RU" w:eastAsia="en-US" w:bidi="ar-SA"/>
      </w:rPr>
    </w:lvl>
  </w:abstractNum>
  <w:abstractNum w:abstractNumId="4">
    <w:nsid w:val="78135110"/>
    <w:multiLevelType w:val="hybridMultilevel"/>
    <w:tmpl w:val="13D40216"/>
    <w:lvl w:ilvl="0" w:tplc="3DBA85E2">
      <w:start w:val="1"/>
      <w:numFmt w:val="decimal"/>
      <w:lvlText w:val="%1)"/>
      <w:lvlJc w:val="left"/>
      <w:pPr>
        <w:ind w:left="117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20"/>
        <w:sz w:val="20"/>
        <w:szCs w:val="20"/>
        <w:lang w:val="ru-RU" w:eastAsia="en-US" w:bidi="ar-SA"/>
      </w:rPr>
    </w:lvl>
    <w:lvl w:ilvl="1" w:tplc="8DB275DE">
      <w:numFmt w:val="bullet"/>
      <w:lvlText w:val="•"/>
      <w:lvlJc w:val="left"/>
      <w:pPr>
        <w:ind w:left="946" w:hanging="327"/>
      </w:pPr>
      <w:rPr>
        <w:rFonts w:hint="default"/>
        <w:lang w:val="ru-RU" w:eastAsia="en-US" w:bidi="ar-SA"/>
      </w:rPr>
    </w:lvl>
    <w:lvl w:ilvl="2" w:tplc="4D704436">
      <w:numFmt w:val="bullet"/>
      <w:lvlText w:val="•"/>
      <w:lvlJc w:val="left"/>
      <w:pPr>
        <w:ind w:left="1773" w:hanging="327"/>
      </w:pPr>
      <w:rPr>
        <w:rFonts w:hint="default"/>
        <w:lang w:val="ru-RU" w:eastAsia="en-US" w:bidi="ar-SA"/>
      </w:rPr>
    </w:lvl>
    <w:lvl w:ilvl="3" w:tplc="58EA7F8E">
      <w:numFmt w:val="bullet"/>
      <w:lvlText w:val="•"/>
      <w:lvlJc w:val="left"/>
      <w:pPr>
        <w:ind w:left="2600" w:hanging="327"/>
      </w:pPr>
      <w:rPr>
        <w:rFonts w:hint="default"/>
        <w:lang w:val="ru-RU" w:eastAsia="en-US" w:bidi="ar-SA"/>
      </w:rPr>
    </w:lvl>
    <w:lvl w:ilvl="4" w:tplc="06AC3A90">
      <w:numFmt w:val="bullet"/>
      <w:lvlText w:val="•"/>
      <w:lvlJc w:val="left"/>
      <w:pPr>
        <w:ind w:left="3427" w:hanging="327"/>
      </w:pPr>
      <w:rPr>
        <w:rFonts w:hint="default"/>
        <w:lang w:val="ru-RU" w:eastAsia="en-US" w:bidi="ar-SA"/>
      </w:rPr>
    </w:lvl>
    <w:lvl w:ilvl="5" w:tplc="1E6ED8AE">
      <w:numFmt w:val="bullet"/>
      <w:lvlText w:val="•"/>
      <w:lvlJc w:val="left"/>
      <w:pPr>
        <w:ind w:left="4253" w:hanging="327"/>
      </w:pPr>
      <w:rPr>
        <w:rFonts w:hint="default"/>
        <w:lang w:val="ru-RU" w:eastAsia="en-US" w:bidi="ar-SA"/>
      </w:rPr>
    </w:lvl>
    <w:lvl w:ilvl="6" w:tplc="0DF0FDD2">
      <w:numFmt w:val="bullet"/>
      <w:lvlText w:val="•"/>
      <w:lvlJc w:val="left"/>
      <w:pPr>
        <w:ind w:left="5080" w:hanging="327"/>
      </w:pPr>
      <w:rPr>
        <w:rFonts w:hint="default"/>
        <w:lang w:val="ru-RU" w:eastAsia="en-US" w:bidi="ar-SA"/>
      </w:rPr>
    </w:lvl>
    <w:lvl w:ilvl="7" w:tplc="1F4E580A">
      <w:numFmt w:val="bullet"/>
      <w:lvlText w:val="•"/>
      <w:lvlJc w:val="left"/>
      <w:pPr>
        <w:ind w:left="5907" w:hanging="327"/>
      </w:pPr>
      <w:rPr>
        <w:rFonts w:hint="default"/>
        <w:lang w:val="ru-RU" w:eastAsia="en-US" w:bidi="ar-SA"/>
      </w:rPr>
    </w:lvl>
    <w:lvl w:ilvl="8" w:tplc="EB06D530">
      <w:numFmt w:val="bullet"/>
      <w:lvlText w:val="•"/>
      <w:lvlJc w:val="left"/>
      <w:pPr>
        <w:ind w:left="6734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7841">
    <w:abstractNumId w:val="7841"/>
  </w:num>
  <w:num w:numId="7842">
    <w:abstractNumId w:val="784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199"/>
    <w:rsid w:val="00043801"/>
    <w:rsid w:val="00090532"/>
    <w:rsid w:val="000B029C"/>
    <w:rsid w:val="002367D6"/>
    <w:rsid w:val="002454F8"/>
    <w:rsid w:val="00276C45"/>
    <w:rsid w:val="002D3378"/>
    <w:rsid w:val="00355A7C"/>
    <w:rsid w:val="003D6864"/>
    <w:rsid w:val="003F1AA5"/>
    <w:rsid w:val="00413935"/>
    <w:rsid w:val="0045541E"/>
    <w:rsid w:val="004B02E0"/>
    <w:rsid w:val="00513E6C"/>
    <w:rsid w:val="00574C20"/>
    <w:rsid w:val="005E2897"/>
    <w:rsid w:val="005E446A"/>
    <w:rsid w:val="006B3399"/>
    <w:rsid w:val="0071489E"/>
    <w:rsid w:val="00744595"/>
    <w:rsid w:val="008710C2"/>
    <w:rsid w:val="00876B28"/>
    <w:rsid w:val="00894629"/>
    <w:rsid w:val="008C1ECC"/>
    <w:rsid w:val="008E06FA"/>
    <w:rsid w:val="008E17A2"/>
    <w:rsid w:val="009010C2"/>
    <w:rsid w:val="00991BC3"/>
    <w:rsid w:val="009E1968"/>
    <w:rsid w:val="00A23B04"/>
    <w:rsid w:val="00A80CDC"/>
    <w:rsid w:val="00A95FF8"/>
    <w:rsid w:val="00AD4F96"/>
    <w:rsid w:val="00B217DB"/>
    <w:rsid w:val="00B35A4D"/>
    <w:rsid w:val="00BF5199"/>
    <w:rsid w:val="00C075C6"/>
    <w:rsid w:val="00CA6CF0"/>
    <w:rsid w:val="00CE5293"/>
    <w:rsid w:val="00D04986"/>
    <w:rsid w:val="00D33E0A"/>
    <w:rsid w:val="00E30E32"/>
    <w:rsid w:val="00E7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5199"/>
    <w:pPr>
      <w:widowControl w:val="0"/>
      <w:autoSpaceDE w:val="0"/>
      <w:autoSpaceDN w:val="0"/>
      <w:spacing w:after="0" w:line="240" w:lineRule="auto"/>
      <w:ind w:left="8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F519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BF51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76C4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ody Text Indent"/>
    <w:basedOn w:val="a"/>
    <w:link w:val="a7"/>
    <w:rsid w:val="00276C45"/>
    <w:pPr>
      <w:spacing w:after="0" w:line="240" w:lineRule="auto"/>
      <w:ind w:left="7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76C4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71489E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1489E"/>
    <w:rPr>
      <w:rFonts w:eastAsiaTheme="minorHAnsi"/>
      <w:lang w:eastAsia="en-US"/>
    </w:rPr>
  </w:style>
  <w:style w:type="paragraph" w:customStyle="1" w:styleId="Heading4">
    <w:name w:val="Heading 4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797"/>
      <w:outlineLvl w:val="4"/>
    </w:pPr>
    <w:rPr>
      <w:rFonts w:ascii="Century Gothic" w:eastAsia="Century Gothic" w:hAnsi="Century Gothic" w:cs="Century Gothic"/>
      <w:b/>
      <w:bCs/>
      <w:sz w:val="20"/>
      <w:szCs w:val="20"/>
      <w:lang w:eastAsia="en-US"/>
    </w:rPr>
  </w:style>
  <w:style w:type="paragraph" w:styleId="aa">
    <w:name w:val="List Paragraph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627" w:hanging="227"/>
      <w:jc w:val="both"/>
    </w:pPr>
    <w:rPr>
      <w:rFonts w:ascii="Arial" w:eastAsia="Arial" w:hAnsi="Arial" w:cs="Arial"/>
      <w:lang w:eastAsia="en-US"/>
    </w:rPr>
  </w:style>
  <w:style w:type="paragraph" w:customStyle="1" w:styleId="Heading3">
    <w:name w:val="Heading 3"/>
    <w:basedOn w:val="a"/>
    <w:uiPriority w:val="1"/>
    <w:qFormat/>
    <w:rsid w:val="005E446A"/>
    <w:pPr>
      <w:widowControl w:val="0"/>
      <w:autoSpaceDE w:val="0"/>
      <w:autoSpaceDN w:val="0"/>
      <w:spacing w:after="0" w:line="240" w:lineRule="auto"/>
      <w:ind w:left="797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95242602" Type="http://schemas.openxmlformats.org/officeDocument/2006/relationships/footnotes" Target="footnotes.xml"/><Relationship Id="rId825365222" Type="http://schemas.openxmlformats.org/officeDocument/2006/relationships/endnotes" Target="endnotes.xml"/><Relationship Id="rId831172472" Type="http://schemas.openxmlformats.org/officeDocument/2006/relationships/comments" Target="comments.xml"/><Relationship Id="rId174533207" Type="http://schemas.microsoft.com/office/2011/relationships/commentsExtended" Target="commentsExtended.xml"/><Relationship Id="rId61699118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dVQ7V3A69YxMgx/V9MD8l3hOktU=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95242602"/>
            <mdssi:RelationshipReference SourceId="rId825365222"/>
            <mdssi:RelationshipReference SourceId="rId831172472"/>
            <mdssi:RelationshipReference SourceId="rId174533207"/>
            <mdssi:RelationshipReference SourceId="rId616991181"/>
          </Transform>
          <Transform Algorithm="http://www.w3.org/TR/2001/REC-xml-c14n-20010315"/>
        </Transforms>
        <DigestMethod Algorithm="http://www.w3.org/2000/09/xmldsig#sha1"/>
        <DigestValue>06bzFPH7q2bu44GKfiSebJIi3PI=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pTMZtj1icVu0Ilxt1TBfbYJBh6U=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n6TQq95X2bNnnf5DrxQfC2e1lQs=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36HJnW1EdBvUa59Ch7VdNDWz+m4=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yReGl7BE8ooGaGPf2yRX4L7jiJw=</DigestValue>
      </Reference>
      <Reference URI="/word/styles.xml?ContentType=application/vnd.openxmlformats-officedocument.wordprocessingml.styles+xml">
        <DigestMethod Algorithm="http://www.w3.org/2000/09/xmldsig#sha1"/>
        <DigestValue>RseuHIdqmV/lfK/oOv16iEyUcjI=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4320</Words>
  <Characters>24625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2022-01-03T10:51:00Z</cp:lastPrinted>
  <dcterms:created xsi:type="dcterms:W3CDTF">2023-09-07T06:39:00Z</dcterms:created>
  <dcterms:modified xsi:type="dcterms:W3CDTF">2023-09-07T06:39:00Z</dcterms:modified>
</cp:coreProperties>
</file>